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6319E6" w14:textId="77777777" w:rsidR="0096693A" w:rsidRDefault="00000000">
      <w:pPr>
        <w:pStyle w:val="1"/>
        <w:jc w:val="center"/>
      </w:pPr>
      <w:r>
        <w:rPr>
          <w:rFonts w:hint="eastAsia"/>
        </w:rPr>
        <w:t>《数控车床综合技能实训》教案</w:t>
      </w:r>
    </w:p>
    <w:tbl>
      <w:tblPr>
        <w:tblStyle w:val="a8"/>
        <w:tblW w:w="8433" w:type="dxa"/>
        <w:tblInd w:w="-157" w:type="dxa"/>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Look w:val="04A0" w:firstRow="1" w:lastRow="0" w:firstColumn="1" w:lastColumn="0" w:noHBand="0" w:noVBand="1"/>
      </w:tblPr>
      <w:tblGrid>
        <w:gridCol w:w="1559"/>
        <w:gridCol w:w="4954"/>
        <w:gridCol w:w="1920"/>
      </w:tblGrid>
      <w:tr w:rsidR="0096693A" w14:paraId="06DB2646" w14:textId="77777777">
        <w:tc>
          <w:tcPr>
            <w:tcW w:w="1559" w:type="dxa"/>
            <w:tcBorders>
              <w:top w:val="single" w:sz="12" w:space="0" w:color="5B9BD5" w:themeColor="accent5"/>
              <w:left w:val="single" w:sz="12" w:space="0" w:color="5B9BD5" w:themeColor="accent5"/>
            </w:tcBorders>
          </w:tcPr>
          <w:p w14:paraId="0BE52D7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章节</w:t>
            </w:r>
          </w:p>
        </w:tc>
        <w:tc>
          <w:tcPr>
            <w:tcW w:w="6874" w:type="dxa"/>
            <w:gridSpan w:val="2"/>
            <w:tcBorders>
              <w:top w:val="single" w:sz="12" w:space="0" w:color="5B9BD5" w:themeColor="accent5"/>
              <w:right w:val="single" w:sz="12" w:space="0" w:color="5B9BD5" w:themeColor="accent5"/>
            </w:tcBorders>
          </w:tcPr>
          <w:p w14:paraId="720D64A6"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实</w:t>
            </w:r>
            <w:proofErr w:type="gramStart"/>
            <w:r>
              <w:rPr>
                <w:rFonts w:ascii="Times New Roman" w:eastAsia="微软雅黑" w:hAnsi="Times New Roman" w:cs="Times New Roman"/>
                <w:sz w:val="18"/>
                <w:szCs w:val="18"/>
              </w:rPr>
              <w:t>训项目</w:t>
            </w:r>
            <w:proofErr w:type="gramEnd"/>
            <w:r>
              <w:rPr>
                <w:rFonts w:ascii="Times New Roman" w:eastAsia="微软雅黑" w:hAnsi="Times New Roman" w:cs="Times New Roman" w:hint="eastAsia"/>
                <w:sz w:val="18"/>
                <w:szCs w:val="18"/>
              </w:rPr>
              <w:t>2</w:t>
            </w:r>
            <w:r>
              <w:rPr>
                <w:rFonts w:ascii="Times New Roman" w:eastAsia="微软雅黑" w:hAnsi="Times New Roman" w:cs="Times New Roman"/>
                <w:sz w:val="18"/>
                <w:szCs w:val="18"/>
              </w:rPr>
              <w:t xml:space="preserve">  </w:t>
            </w:r>
            <w:r>
              <w:rPr>
                <w:rFonts w:ascii="Times New Roman" w:eastAsia="微软雅黑" w:hAnsi="Times New Roman" w:cs="Times New Roman"/>
                <w:sz w:val="18"/>
                <w:szCs w:val="18"/>
              </w:rPr>
              <w:t>数控车床</w:t>
            </w:r>
            <w:r>
              <w:rPr>
                <w:rFonts w:ascii="Times New Roman" w:eastAsia="微软雅黑" w:hAnsi="Times New Roman" w:cs="Times New Roman" w:hint="eastAsia"/>
                <w:sz w:val="18"/>
                <w:szCs w:val="18"/>
              </w:rPr>
              <w:t>基本操作训练</w:t>
            </w:r>
          </w:p>
        </w:tc>
      </w:tr>
      <w:tr w:rsidR="0096693A" w14:paraId="1443B582" w14:textId="77777777">
        <w:tc>
          <w:tcPr>
            <w:tcW w:w="1559" w:type="dxa"/>
            <w:tcBorders>
              <w:left w:val="single" w:sz="12" w:space="0" w:color="5B9BD5" w:themeColor="accent5"/>
            </w:tcBorders>
          </w:tcPr>
          <w:p w14:paraId="2058098C"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课时</w:t>
            </w:r>
          </w:p>
        </w:tc>
        <w:tc>
          <w:tcPr>
            <w:tcW w:w="6874" w:type="dxa"/>
            <w:gridSpan w:val="2"/>
            <w:tcBorders>
              <w:right w:val="single" w:sz="12" w:space="0" w:color="5B9BD5" w:themeColor="accent5"/>
            </w:tcBorders>
          </w:tcPr>
          <w:p w14:paraId="6C730996"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sz w:val="18"/>
                <w:szCs w:val="18"/>
              </w:rPr>
              <w:t>课时（</w:t>
            </w:r>
            <w:r>
              <w:rPr>
                <w:rFonts w:ascii="Times New Roman" w:eastAsia="微软雅黑" w:hAnsi="Times New Roman" w:cs="Times New Roman" w:hint="eastAsia"/>
                <w:sz w:val="18"/>
                <w:szCs w:val="18"/>
              </w:rPr>
              <w:t>320</w:t>
            </w:r>
            <w:r>
              <w:rPr>
                <w:rFonts w:ascii="Times New Roman" w:eastAsia="微软雅黑" w:hAnsi="Times New Roman" w:cs="Times New Roman"/>
                <w:sz w:val="18"/>
                <w:szCs w:val="18"/>
              </w:rPr>
              <w:t>min</w:t>
            </w:r>
            <w:r>
              <w:rPr>
                <w:rFonts w:ascii="Times New Roman" w:eastAsia="微软雅黑" w:hAnsi="Times New Roman" w:cs="Times New Roman"/>
                <w:sz w:val="18"/>
                <w:szCs w:val="18"/>
              </w:rPr>
              <w:t>）</w:t>
            </w:r>
          </w:p>
        </w:tc>
      </w:tr>
      <w:tr w:rsidR="0096693A" w14:paraId="4FAB1629" w14:textId="77777777">
        <w:tc>
          <w:tcPr>
            <w:tcW w:w="1559" w:type="dxa"/>
            <w:tcBorders>
              <w:left w:val="single" w:sz="12" w:space="0" w:color="5B9BD5" w:themeColor="accent5"/>
            </w:tcBorders>
          </w:tcPr>
          <w:p w14:paraId="0496F301" w14:textId="77777777" w:rsidR="0096693A" w:rsidRDefault="00000000">
            <w:pPr>
              <w:spacing w:beforeLines="800" w:before="2496"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教学目标</w:t>
            </w:r>
          </w:p>
        </w:tc>
        <w:tc>
          <w:tcPr>
            <w:tcW w:w="6874" w:type="dxa"/>
            <w:gridSpan w:val="2"/>
            <w:tcBorders>
              <w:right w:val="single" w:sz="12" w:space="0" w:color="5B9BD5" w:themeColor="accent5"/>
            </w:tcBorders>
          </w:tcPr>
          <w:p w14:paraId="2DF51860" w14:textId="77777777" w:rsidR="0096693A" w:rsidRDefault="00000000">
            <w:pPr>
              <w:spacing w:line="300" w:lineRule="exact"/>
              <w:rPr>
                <w:rFonts w:ascii="微软雅黑" w:eastAsia="微软雅黑" w:hAnsi="微软雅黑" w:cs="Times New Roman" w:hint="eastAsia"/>
                <w:b/>
                <w:bCs/>
                <w:color w:val="4472C4" w:themeColor="accent1"/>
                <w:sz w:val="18"/>
                <w:szCs w:val="18"/>
              </w:rPr>
            </w:pPr>
            <w:r>
              <w:rPr>
                <w:rFonts w:ascii="微软雅黑" w:eastAsia="微软雅黑" w:hAnsi="微软雅黑" w:cs="Times New Roman" w:hint="eastAsia"/>
                <w:b/>
                <w:bCs/>
                <w:color w:val="4472C4" w:themeColor="accent1"/>
                <w:sz w:val="18"/>
                <w:szCs w:val="18"/>
              </w:rPr>
              <w:t>知识目标：</w:t>
            </w:r>
          </w:p>
          <w:p w14:paraId="2EB4D864" w14:textId="77777777" w:rsidR="0096693A" w:rsidRDefault="00000000">
            <w:pPr>
              <w:pStyle w:val="a9"/>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掌握数控车床的组成、工作方式、特点及种类。</w:t>
            </w:r>
          </w:p>
          <w:p w14:paraId="6ADE5309" w14:textId="77777777" w:rsidR="0096693A" w:rsidRDefault="00000000">
            <w:pPr>
              <w:pStyle w:val="a9"/>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熟悉FANUC 0i 数控车床的操作面板的各功能区的作用。</w:t>
            </w:r>
          </w:p>
          <w:p w14:paraId="6E2470E2" w14:textId="77777777" w:rsidR="0096693A" w:rsidRDefault="00000000">
            <w:pPr>
              <w:pStyle w:val="a9"/>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熟悉FANUC 0i 数控车床的基本操作。</w:t>
            </w:r>
          </w:p>
          <w:p w14:paraId="070B8E9B" w14:textId="77777777" w:rsidR="0096693A" w:rsidRDefault="00000000">
            <w:pPr>
              <w:pStyle w:val="a9"/>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熟悉华中数控HNC-818A数控车床的操作面板的各功能区的作用。</w:t>
            </w:r>
          </w:p>
          <w:p w14:paraId="616A9790" w14:textId="77777777" w:rsidR="0096693A" w:rsidRDefault="00000000">
            <w:pPr>
              <w:pStyle w:val="a9"/>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掌握华中数控HNC-818A数控车床的基本操作方式。</w:t>
            </w:r>
          </w:p>
          <w:p w14:paraId="5145658C" w14:textId="77777777" w:rsidR="0096693A" w:rsidRDefault="00000000">
            <w:pPr>
              <w:pStyle w:val="a9"/>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掌握FANUC 0i 系统数控车床的开机动作、手动操作、编辑方式和对刀方法。</w:t>
            </w:r>
          </w:p>
          <w:p w14:paraId="6E559DD3" w14:textId="77777777" w:rsidR="0096693A" w:rsidRDefault="00000000">
            <w:pPr>
              <w:pStyle w:val="a9"/>
              <w:numPr>
                <w:ilvl w:val="0"/>
                <w:numId w:val="1"/>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掌握华中HNC-210A系统数控车床的开机动作、手动操作、编辑方式和对刀方法。</w:t>
            </w:r>
          </w:p>
          <w:p w14:paraId="65948C0E" w14:textId="77777777" w:rsidR="0096693A" w:rsidRDefault="00000000">
            <w:pPr>
              <w:spacing w:line="300" w:lineRule="exact"/>
              <w:rPr>
                <w:rFonts w:ascii="微软雅黑" w:eastAsia="微软雅黑" w:hAnsi="微软雅黑" w:cs="Times New Roman" w:hint="eastAsia"/>
                <w:b/>
                <w:bCs/>
                <w:color w:val="4472C4" w:themeColor="accent1"/>
                <w:sz w:val="18"/>
                <w:szCs w:val="18"/>
              </w:rPr>
            </w:pPr>
            <w:r>
              <w:rPr>
                <w:rFonts w:ascii="微软雅黑" w:eastAsia="微软雅黑" w:hAnsi="微软雅黑" w:cs="Times New Roman" w:hint="eastAsia"/>
                <w:b/>
                <w:bCs/>
                <w:color w:val="4472C4" w:themeColor="accent1"/>
                <w:sz w:val="18"/>
                <w:szCs w:val="18"/>
              </w:rPr>
              <w:t>技能目标：</w:t>
            </w:r>
          </w:p>
          <w:p w14:paraId="0ECDDE37" w14:textId="77777777" w:rsidR="0096693A" w:rsidRDefault="00000000">
            <w:pPr>
              <w:pStyle w:val="a9"/>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能认知数控车床各部位的名称和工作过程。</w:t>
            </w:r>
          </w:p>
          <w:p w14:paraId="0AD29164" w14:textId="77777777" w:rsidR="0096693A" w:rsidRDefault="00000000">
            <w:pPr>
              <w:pStyle w:val="a9"/>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能认识FANUC 0i 数控车床的功能按钮，并进行基本操作。</w:t>
            </w:r>
          </w:p>
          <w:p w14:paraId="4B205FA7" w14:textId="77777777" w:rsidR="0096693A" w:rsidRDefault="00000000">
            <w:pPr>
              <w:pStyle w:val="a9"/>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能认识HNC-818A数控车床的功能按钮，并进行基本操作。</w:t>
            </w:r>
          </w:p>
          <w:p w14:paraId="34025798" w14:textId="77777777" w:rsidR="0096693A" w:rsidRDefault="00000000">
            <w:pPr>
              <w:pStyle w:val="a9"/>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能对FANUC 0i 系统数控车床进行基本的手动操作、手动车削，并尽心对刀操作。</w:t>
            </w:r>
          </w:p>
          <w:p w14:paraId="58E73876" w14:textId="77777777" w:rsidR="0096693A" w:rsidRDefault="00000000">
            <w:pPr>
              <w:pStyle w:val="a9"/>
              <w:numPr>
                <w:ilvl w:val="0"/>
                <w:numId w:val="2"/>
              </w:numPr>
              <w:spacing w:line="300" w:lineRule="exact"/>
              <w:ind w:firstLineChars="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能对HNC-210A系统数控车床进行基本的手动操作、手动车削，并尽心对刀操作。</w:t>
            </w:r>
          </w:p>
          <w:p w14:paraId="396DE354" w14:textId="77777777" w:rsidR="0096693A" w:rsidRDefault="00000000">
            <w:pPr>
              <w:spacing w:line="300" w:lineRule="exact"/>
              <w:rPr>
                <w:rFonts w:ascii="微软雅黑" w:eastAsia="微软雅黑" w:hAnsi="微软雅黑" w:cs="Times New Roman" w:hint="eastAsia"/>
                <w:b/>
                <w:bCs/>
                <w:color w:val="4472C4" w:themeColor="accent1"/>
                <w:sz w:val="18"/>
                <w:szCs w:val="18"/>
              </w:rPr>
            </w:pPr>
            <w:r>
              <w:rPr>
                <w:rFonts w:ascii="微软雅黑" w:eastAsia="微软雅黑" w:hAnsi="微软雅黑" w:cs="Times New Roman" w:hint="eastAsia"/>
                <w:b/>
                <w:bCs/>
                <w:color w:val="4472C4" w:themeColor="accent1"/>
                <w:sz w:val="18"/>
                <w:szCs w:val="18"/>
              </w:rPr>
              <w:t>素质目标：</w:t>
            </w:r>
          </w:p>
          <w:p w14:paraId="47B6ECE6" w14:textId="77777777" w:rsidR="0096693A" w:rsidRDefault="00000000">
            <w:pPr>
              <w:spacing w:line="300" w:lineRule="exact"/>
              <w:ind w:firstLineChars="200" w:firstLine="360"/>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根据国家职业技能标准，应</w:t>
            </w:r>
            <w:r>
              <w:rPr>
                <w:rFonts w:ascii="微软雅黑" w:eastAsia="微软雅黑" w:hAnsi="微软雅黑"/>
                <w:sz w:val="18"/>
                <w:szCs w:val="18"/>
              </w:rPr>
              <w:t>培养良好的职业素养、工作的适应能力和就业竞争能力；培养环保意识、质量意识和工匠精神；培养创新思维和团队协作能力</w:t>
            </w:r>
            <w:r>
              <w:rPr>
                <w:rFonts w:ascii="微软雅黑" w:eastAsia="微软雅黑" w:hAnsi="微软雅黑" w:hint="eastAsia"/>
                <w:sz w:val="18"/>
                <w:szCs w:val="18"/>
              </w:rPr>
              <w:t>；培植安全意识和劳动精神，坚定爱岗敬业、持之以恒、守</w:t>
            </w:r>
            <w:proofErr w:type="gramStart"/>
            <w:r>
              <w:rPr>
                <w:rFonts w:ascii="微软雅黑" w:eastAsia="微软雅黑" w:hAnsi="微软雅黑" w:hint="eastAsia"/>
                <w:sz w:val="18"/>
                <w:szCs w:val="18"/>
              </w:rPr>
              <w:t>正创新</w:t>
            </w:r>
            <w:proofErr w:type="gramEnd"/>
            <w:r>
              <w:rPr>
                <w:rFonts w:ascii="微软雅黑" w:eastAsia="微软雅黑" w:hAnsi="微软雅黑" w:hint="eastAsia"/>
                <w:sz w:val="18"/>
                <w:szCs w:val="18"/>
              </w:rPr>
              <w:t>的职业操守。</w:t>
            </w:r>
          </w:p>
        </w:tc>
      </w:tr>
      <w:tr w:rsidR="0096693A" w14:paraId="6F7CEF57" w14:textId="77777777">
        <w:tc>
          <w:tcPr>
            <w:tcW w:w="1559" w:type="dxa"/>
            <w:tcBorders>
              <w:left w:val="single" w:sz="12" w:space="0" w:color="5B9BD5" w:themeColor="accent5"/>
            </w:tcBorders>
          </w:tcPr>
          <w:p w14:paraId="717DFE3B" w14:textId="77777777" w:rsidR="0096693A" w:rsidRDefault="00000000">
            <w:pPr>
              <w:spacing w:beforeLines="50" w:before="156"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教学准备</w:t>
            </w:r>
          </w:p>
        </w:tc>
        <w:tc>
          <w:tcPr>
            <w:tcW w:w="6874" w:type="dxa"/>
            <w:gridSpan w:val="2"/>
            <w:tcBorders>
              <w:right w:val="single" w:sz="12" w:space="0" w:color="5B9BD5" w:themeColor="accent5"/>
            </w:tcBorders>
          </w:tcPr>
          <w:p w14:paraId="098F0763" w14:textId="77777777" w:rsidR="0096693A" w:rsidRDefault="00000000">
            <w:pPr>
              <w:pStyle w:val="a9"/>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sz w:val="18"/>
                <w:szCs w:val="18"/>
              </w:rPr>
              <w:t>投影仪与</w:t>
            </w:r>
            <w:r>
              <w:rPr>
                <w:rFonts w:ascii="Times New Roman" w:eastAsia="微软雅黑" w:hAnsi="Times New Roman" w:cs="Times New Roman"/>
                <w:sz w:val="18"/>
                <w:szCs w:val="18"/>
              </w:rPr>
              <w:t>PPT</w:t>
            </w:r>
            <w:r>
              <w:rPr>
                <w:rFonts w:ascii="Times New Roman" w:eastAsia="微软雅黑" w:hAnsi="Times New Roman" w:cs="Times New Roman"/>
                <w:sz w:val="18"/>
                <w:szCs w:val="18"/>
              </w:rPr>
              <w:t>课件</w:t>
            </w:r>
            <w:r>
              <w:rPr>
                <w:rFonts w:ascii="Times New Roman" w:eastAsia="微软雅黑" w:hAnsi="Times New Roman" w:cs="Times New Roman" w:hint="eastAsia"/>
                <w:sz w:val="18"/>
                <w:szCs w:val="18"/>
              </w:rPr>
              <w:t>（实</w:t>
            </w:r>
            <w:proofErr w:type="gramStart"/>
            <w:r>
              <w:rPr>
                <w:rFonts w:ascii="Times New Roman" w:eastAsia="微软雅黑" w:hAnsi="Times New Roman" w:cs="Times New Roman" w:hint="eastAsia"/>
                <w:sz w:val="18"/>
                <w:szCs w:val="18"/>
              </w:rPr>
              <w:t>训项目</w:t>
            </w:r>
            <w:proofErr w:type="gramEnd"/>
            <w:r>
              <w:rPr>
                <w:rFonts w:ascii="Times New Roman" w:eastAsia="微软雅黑" w:hAnsi="Times New Roman" w:cs="Times New Roman" w:hint="eastAsia"/>
                <w:sz w:val="18"/>
                <w:szCs w:val="18"/>
              </w:rPr>
              <w:t xml:space="preserve">2 </w:t>
            </w:r>
            <w:r>
              <w:rPr>
                <w:rFonts w:ascii="Times New Roman" w:eastAsia="微软雅黑" w:hAnsi="Times New Roman" w:cs="Times New Roman" w:hint="eastAsia"/>
                <w:sz w:val="18"/>
                <w:szCs w:val="18"/>
              </w:rPr>
              <w:t>数控车床基本操作训练）。</w:t>
            </w:r>
          </w:p>
          <w:p w14:paraId="4F1B0E72" w14:textId="77777777" w:rsidR="0096693A" w:rsidRDefault="00000000">
            <w:pPr>
              <w:pStyle w:val="a9"/>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数控实训车间。</w:t>
            </w:r>
          </w:p>
          <w:p w14:paraId="5C060F11" w14:textId="77777777" w:rsidR="0096693A" w:rsidRDefault="00000000">
            <w:pPr>
              <w:pStyle w:val="a9"/>
              <w:numPr>
                <w:ilvl w:val="0"/>
                <w:numId w:val="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实</w:t>
            </w:r>
            <w:proofErr w:type="gramStart"/>
            <w:r>
              <w:rPr>
                <w:rFonts w:ascii="Times New Roman" w:eastAsia="微软雅黑" w:hAnsi="Times New Roman" w:cs="Times New Roman" w:hint="eastAsia"/>
                <w:sz w:val="18"/>
                <w:szCs w:val="18"/>
              </w:rPr>
              <w:t>训报告</w:t>
            </w:r>
            <w:proofErr w:type="gramEnd"/>
            <w:r>
              <w:rPr>
                <w:rFonts w:ascii="Times New Roman" w:eastAsia="微软雅黑" w:hAnsi="Times New Roman" w:cs="Times New Roman" w:hint="eastAsia"/>
                <w:sz w:val="18"/>
                <w:szCs w:val="18"/>
              </w:rPr>
              <w:t>电子版。</w:t>
            </w:r>
          </w:p>
        </w:tc>
      </w:tr>
      <w:tr w:rsidR="0096693A" w14:paraId="3968B7F5" w14:textId="77777777">
        <w:tc>
          <w:tcPr>
            <w:tcW w:w="1559" w:type="dxa"/>
            <w:tcBorders>
              <w:left w:val="single" w:sz="12" w:space="0" w:color="5B9BD5" w:themeColor="accent5"/>
            </w:tcBorders>
          </w:tcPr>
          <w:p w14:paraId="26F6D996" w14:textId="77777777" w:rsidR="0096693A" w:rsidRDefault="00000000">
            <w:pPr>
              <w:spacing w:beforeLines="150" w:before="468" w:line="300" w:lineRule="exact"/>
              <w:jc w:val="center"/>
              <w:rPr>
                <w:rFonts w:ascii="微软雅黑" w:eastAsia="微软雅黑" w:hAnsi="微软雅黑" w:cs="Times New Roman" w:hint="eastAsia"/>
                <w:sz w:val="18"/>
                <w:szCs w:val="18"/>
              </w:rPr>
            </w:pPr>
            <w:r>
              <w:rPr>
                <w:rFonts w:ascii="微软雅黑" w:eastAsia="微软雅黑" w:hAnsi="微软雅黑" w:cs="Times New Roman" w:hint="eastAsia"/>
                <w:sz w:val="18"/>
                <w:szCs w:val="18"/>
              </w:rPr>
              <w:t>教学设计</w:t>
            </w:r>
          </w:p>
        </w:tc>
        <w:tc>
          <w:tcPr>
            <w:tcW w:w="6874" w:type="dxa"/>
            <w:gridSpan w:val="2"/>
            <w:tcBorders>
              <w:right w:val="single" w:sz="12" w:space="0" w:color="5B9BD5" w:themeColor="accent5"/>
            </w:tcBorders>
          </w:tcPr>
          <w:p w14:paraId="6706286E"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第一节课：考勤（</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20min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12min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）→教学反思</w:t>
            </w:r>
          </w:p>
          <w:p w14:paraId="7249F51A"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第二节课：传授新知（</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1A4CCAED"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第三节课：考勤（</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10min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18</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0F11AFE8"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第四节课：传授新知（</w:t>
            </w:r>
            <w:r>
              <w:rPr>
                <w:rFonts w:ascii="Times New Roman" w:eastAsia="微软雅黑" w:hAnsi="Times New Roman" w:cs="Times New Roman" w:hint="eastAsia"/>
                <w:sz w:val="18"/>
                <w:szCs w:val="18"/>
              </w:rPr>
              <w:t>12min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18min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34960789"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第五节课：考勤（</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33min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7AABEBB5"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第六节课：传授新知（</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307E6FE6"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第七节课：考勤（</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）→传授新知（</w:t>
            </w:r>
            <w:r>
              <w:rPr>
                <w:rFonts w:ascii="Times New Roman" w:eastAsia="微软雅黑" w:hAnsi="Times New Roman" w:cs="Times New Roman" w:hint="eastAsia"/>
                <w:sz w:val="18"/>
                <w:szCs w:val="18"/>
              </w:rPr>
              <w:t>33min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p w14:paraId="7D9788D1"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第八节课：传授新知（</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）→疑难解答（</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）→课堂小结（</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）→作业布置</w:t>
            </w:r>
            <w:r>
              <w:rPr>
                <w:rFonts w:ascii="Times New Roman" w:eastAsia="微软雅黑" w:hAnsi="Times New Roman" w:cs="Times New Roman" w:hint="eastAsia"/>
                <w:sz w:val="18"/>
                <w:szCs w:val="18"/>
              </w:rPr>
              <w:lastRenderedPageBreak/>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）→教学反思</w:t>
            </w:r>
          </w:p>
        </w:tc>
      </w:tr>
      <w:tr w:rsidR="0096693A" w14:paraId="54B7D0CF" w14:textId="77777777">
        <w:tc>
          <w:tcPr>
            <w:tcW w:w="1559" w:type="dxa"/>
            <w:tcBorders>
              <w:top w:val="single" w:sz="12" w:space="0" w:color="5B9BD5" w:themeColor="accent5"/>
              <w:left w:val="single" w:sz="12" w:space="0" w:color="5B9BD5" w:themeColor="accent5"/>
              <w:bottom w:val="single" w:sz="12" w:space="0" w:color="5B9BD5" w:themeColor="accent5"/>
            </w:tcBorders>
          </w:tcPr>
          <w:p w14:paraId="0165F991" w14:textId="77777777" w:rsidR="0096693A" w:rsidRDefault="00000000">
            <w:pPr>
              <w:spacing w:line="360" w:lineRule="auto"/>
              <w:jc w:val="center"/>
              <w:rPr>
                <w:rFonts w:ascii="微软雅黑" w:eastAsia="微软雅黑" w:hAnsi="微软雅黑" w:cs="Times New Roman" w:hint="eastAsia"/>
                <w:sz w:val="28"/>
                <w:szCs w:val="28"/>
              </w:rPr>
            </w:pPr>
            <w:r>
              <w:rPr>
                <w:rFonts w:ascii="微软雅黑" w:eastAsia="微软雅黑" w:hAnsi="微软雅黑" w:cs="Times New Roman" w:hint="eastAsia"/>
                <w:sz w:val="28"/>
                <w:szCs w:val="28"/>
              </w:rPr>
              <w:lastRenderedPageBreak/>
              <w:t>教学过程</w:t>
            </w:r>
          </w:p>
        </w:tc>
        <w:tc>
          <w:tcPr>
            <w:tcW w:w="4954" w:type="dxa"/>
            <w:tcBorders>
              <w:top w:val="single" w:sz="12" w:space="0" w:color="5B9BD5" w:themeColor="accent5"/>
              <w:bottom w:val="single" w:sz="12" w:space="0" w:color="5B9BD5" w:themeColor="accent5"/>
            </w:tcBorders>
          </w:tcPr>
          <w:p w14:paraId="4023CEB2" w14:textId="77777777" w:rsidR="0096693A"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主要教学内容及步骤</w:t>
            </w:r>
          </w:p>
        </w:tc>
        <w:tc>
          <w:tcPr>
            <w:tcW w:w="1920" w:type="dxa"/>
            <w:tcBorders>
              <w:top w:val="single" w:sz="12" w:space="0" w:color="5B9BD5" w:themeColor="accent5"/>
              <w:bottom w:val="single" w:sz="12" w:space="0" w:color="5B9BD5" w:themeColor="accent5"/>
              <w:right w:val="single" w:sz="12" w:space="0" w:color="5B9BD5" w:themeColor="accent5"/>
            </w:tcBorders>
          </w:tcPr>
          <w:p w14:paraId="38BD6426" w14:textId="77777777" w:rsidR="0096693A"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设计意图</w:t>
            </w:r>
          </w:p>
        </w:tc>
      </w:tr>
      <w:tr w:rsidR="0096693A" w14:paraId="64F51012" w14:textId="77777777">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2AD26839" w14:textId="77777777" w:rsidR="0096693A" w:rsidRDefault="00000000">
            <w:pPr>
              <w:spacing w:line="360" w:lineRule="auto"/>
              <w:ind w:left="1400" w:hangingChars="500" w:hanging="1400"/>
              <w:jc w:val="center"/>
              <w:rPr>
                <w:rFonts w:ascii="Times New Roman" w:eastAsia="微软雅黑" w:hAnsi="Times New Roman" w:cs="Times New Roman"/>
                <w:sz w:val="28"/>
                <w:szCs w:val="28"/>
              </w:rPr>
            </w:pPr>
            <w:r>
              <w:rPr>
                <w:rFonts w:ascii="Times New Roman" w:eastAsia="微软雅黑" w:hAnsi="Times New Roman" w:cs="Times New Roman" w:hint="eastAsia"/>
                <w:sz w:val="28"/>
                <w:szCs w:val="28"/>
              </w:rPr>
              <w:t>第一节课</w:t>
            </w:r>
          </w:p>
        </w:tc>
      </w:tr>
      <w:tr w:rsidR="0096693A" w14:paraId="1098CD4D" w14:textId="77777777">
        <w:trPr>
          <w:trHeight w:val="759"/>
        </w:trPr>
        <w:tc>
          <w:tcPr>
            <w:tcW w:w="1559" w:type="dxa"/>
            <w:tcBorders>
              <w:top w:val="single" w:sz="12" w:space="0" w:color="5B9BD5" w:themeColor="accent5"/>
              <w:left w:val="single" w:sz="12" w:space="0" w:color="5B9BD5" w:themeColor="accent5"/>
            </w:tcBorders>
          </w:tcPr>
          <w:p w14:paraId="287679AD" w14:textId="77777777" w:rsidR="0096693A"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考勤</w:t>
            </w:r>
          </w:p>
          <w:p w14:paraId="6426B458"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3BE16D49" w14:textId="77777777" w:rsidR="0096693A" w:rsidRDefault="00000000">
            <w:pPr>
              <w:pStyle w:val="a9"/>
              <w:numPr>
                <w:ilvl w:val="0"/>
                <w:numId w:val="4"/>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【教师】清点上课人数，记录好考勤</w:t>
            </w:r>
          </w:p>
          <w:p w14:paraId="522A50C7" w14:textId="77777777" w:rsidR="0096693A" w:rsidRDefault="00000000">
            <w:pPr>
              <w:pStyle w:val="a9"/>
              <w:numPr>
                <w:ilvl w:val="0"/>
                <w:numId w:val="4"/>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【学生】班干部报请假人员及原因</w:t>
            </w:r>
          </w:p>
        </w:tc>
        <w:tc>
          <w:tcPr>
            <w:tcW w:w="1920" w:type="dxa"/>
            <w:tcBorders>
              <w:top w:val="single" w:sz="12" w:space="0" w:color="5B9BD5" w:themeColor="accent5"/>
              <w:right w:val="single" w:sz="12" w:space="0" w:color="5B9BD5" w:themeColor="accent5"/>
            </w:tcBorders>
          </w:tcPr>
          <w:p w14:paraId="3C69B22B"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培养学生的组织纪律</w:t>
            </w:r>
          </w:p>
          <w:p w14:paraId="3DE4E739"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性，掌握学生的出勤</w:t>
            </w:r>
          </w:p>
          <w:p w14:paraId="11875A1D"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情况</w:t>
            </w:r>
          </w:p>
        </w:tc>
      </w:tr>
      <w:tr w:rsidR="0096693A" w14:paraId="710BCA59" w14:textId="77777777">
        <w:trPr>
          <w:trHeight w:val="759"/>
        </w:trPr>
        <w:tc>
          <w:tcPr>
            <w:tcW w:w="1559" w:type="dxa"/>
            <w:tcBorders>
              <w:left w:val="single" w:sz="12" w:space="0" w:color="5B9BD5" w:themeColor="accent5"/>
            </w:tcBorders>
          </w:tcPr>
          <w:p w14:paraId="5108B061"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556355EC"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20min</w:t>
            </w:r>
            <w:r>
              <w:rPr>
                <w:rFonts w:ascii="Times New Roman" w:eastAsia="微软雅黑" w:hAnsi="Times New Roman" w:cs="Times New Roman" w:hint="eastAsia"/>
                <w:sz w:val="18"/>
                <w:szCs w:val="18"/>
              </w:rPr>
              <w:t>）</w:t>
            </w:r>
          </w:p>
        </w:tc>
        <w:tc>
          <w:tcPr>
            <w:tcW w:w="4954" w:type="dxa"/>
          </w:tcPr>
          <w:p w14:paraId="5EE43306"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2.1 </w:t>
            </w:r>
            <w:r>
              <w:rPr>
                <w:rFonts w:ascii="Times New Roman" w:eastAsia="微软雅黑" w:hAnsi="Times New Roman" w:cs="Times New Roman" w:hint="eastAsia"/>
                <w:sz w:val="18"/>
                <w:szCs w:val="18"/>
              </w:rPr>
              <w:t>数控车床认知”</w:t>
            </w:r>
          </w:p>
          <w:p w14:paraId="7386436B" w14:textId="77777777" w:rsidR="0096693A" w:rsidRDefault="00000000">
            <w:pPr>
              <w:pStyle w:val="a9"/>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数控车床概念及常见的类型，重点介绍日本</w:t>
            </w:r>
            <w:r>
              <w:rPr>
                <w:rFonts w:ascii="Times New Roman" w:eastAsia="微软雅黑" w:hAnsi="Times New Roman" w:cs="Times New Roman" w:hint="eastAsia"/>
                <w:sz w:val="18"/>
                <w:szCs w:val="18"/>
              </w:rPr>
              <w:t>FANUC</w:t>
            </w:r>
            <w:r>
              <w:rPr>
                <w:rFonts w:ascii="Times New Roman" w:eastAsia="微软雅黑" w:hAnsi="Times New Roman" w:cs="Times New Roman" w:hint="eastAsia"/>
                <w:sz w:val="18"/>
                <w:szCs w:val="18"/>
              </w:rPr>
              <w:t>、德国</w:t>
            </w:r>
            <w:r>
              <w:rPr>
                <w:rFonts w:ascii="Times New Roman" w:eastAsia="微软雅黑" w:hAnsi="Times New Roman" w:cs="Times New Roman" w:hint="eastAsia"/>
                <w:sz w:val="18"/>
                <w:szCs w:val="18"/>
              </w:rPr>
              <w:t>SIMENS</w:t>
            </w:r>
            <w:r>
              <w:rPr>
                <w:rFonts w:ascii="Times New Roman" w:eastAsia="微软雅黑" w:hAnsi="Times New Roman" w:cs="Times New Roman" w:hint="eastAsia"/>
                <w:sz w:val="18"/>
                <w:szCs w:val="18"/>
              </w:rPr>
              <w:t>、华中和广数，并具体介绍不同数控机床在外形、适用性等不同之处；</w:t>
            </w:r>
          </w:p>
          <w:p w14:paraId="00D562B3" w14:textId="77777777" w:rsidR="0096693A" w:rsidRDefault="00000000">
            <w:pPr>
              <w:pStyle w:val="a9"/>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介绍数控车床的组成。包括输入</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输出装置、数控装伺服装置和车床本体，并介绍各组成部分在数控车床中扮演的重要作用；</w:t>
            </w:r>
          </w:p>
          <w:p w14:paraId="15382633" w14:textId="77777777" w:rsidR="0096693A" w:rsidRDefault="00000000">
            <w:pPr>
              <w:pStyle w:val="a9"/>
              <w:numPr>
                <w:ilvl w:val="0"/>
                <w:numId w:val="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详细概述数控车床的工作方式。从零件处理、程序设计、程序编制、指令信息、输出装置、数据装置、伺服系统、车床本体，最后到制成零件的全过程；</w:t>
            </w:r>
          </w:p>
        </w:tc>
        <w:tc>
          <w:tcPr>
            <w:tcW w:w="1920" w:type="dxa"/>
            <w:tcBorders>
              <w:right w:val="single" w:sz="12" w:space="0" w:color="5B9BD5" w:themeColor="accent5"/>
            </w:tcBorders>
          </w:tcPr>
          <w:p w14:paraId="261E3CB6"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通过由浅入深的讲述过程，让同学们更好理解和接受新的知识；通过反复强调需要注意的问题，使同学们的记忆过程更加清晰。</w:t>
            </w:r>
          </w:p>
        </w:tc>
      </w:tr>
      <w:tr w:rsidR="0096693A" w14:paraId="6B59DEB2" w14:textId="77777777">
        <w:trPr>
          <w:trHeight w:val="759"/>
        </w:trPr>
        <w:tc>
          <w:tcPr>
            <w:tcW w:w="1559" w:type="dxa"/>
            <w:tcBorders>
              <w:left w:val="single" w:sz="12" w:space="0" w:color="5B9BD5" w:themeColor="accent5"/>
            </w:tcBorders>
          </w:tcPr>
          <w:p w14:paraId="6C5EB1AD" w14:textId="77777777" w:rsidR="0096693A"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07D32D51"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4B7E2C74"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【教师】随堂提问</w:t>
            </w:r>
          </w:p>
          <w:p w14:paraId="427C488A" w14:textId="77777777" w:rsidR="0096693A" w:rsidRDefault="00000000">
            <w:pPr>
              <w:pStyle w:val="a9"/>
              <w:numPr>
                <w:ilvl w:val="0"/>
                <w:numId w:val="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数控车床由哪几部分组成，各部分的作用是什么？</w:t>
            </w:r>
          </w:p>
          <w:p w14:paraId="34F7AD47" w14:textId="77777777" w:rsidR="0096693A" w:rsidRDefault="00000000">
            <w:pPr>
              <w:pStyle w:val="a9"/>
              <w:numPr>
                <w:ilvl w:val="0"/>
                <w:numId w:val="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简述数控车床的工作过程？</w:t>
            </w:r>
          </w:p>
          <w:p w14:paraId="1CBF39C9"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【学生】回答老师的问题</w:t>
            </w:r>
          </w:p>
          <w:p w14:paraId="6F18A850"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【教师】记下回答问题学生的姓名，并作为平时成绩</w:t>
            </w:r>
          </w:p>
        </w:tc>
        <w:tc>
          <w:tcPr>
            <w:tcW w:w="1920" w:type="dxa"/>
            <w:tcBorders>
              <w:right w:val="single" w:sz="12" w:space="0" w:color="5B9BD5" w:themeColor="accent5"/>
            </w:tcBorders>
          </w:tcPr>
          <w:p w14:paraId="1FFDEC2B"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通过随堂讨论，可以“趁热打铁”，让同学们巩固所学的知识，教师也能及时掌握学生的学习情况。</w:t>
            </w:r>
          </w:p>
        </w:tc>
      </w:tr>
      <w:tr w:rsidR="0096693A" w14:paraId="4FE457DE" w14:textId="77777777">
        <w:trPr>
          <w:trHeight w:val="759"/>
        </w:trPr>
        <w:tc>
          <w:tcPr>
            <w:tcW w:w="1559" w:type="dxa"/>
            <w:tcBorders>
              <w:left w:val="single" w:sz="12" w:space="0" w:color="5B9BD5" w:themeColor="accent5"/>
            </w:tcBorders>
          </w:tcPr>
          <w:p w14:paraId="71C151E4" w14:textId="77777777" w:rsidR="0096693A" w:rsidRDefault="00000000">
            <w:pPr>
              <w:spacing w:beforeLines="450" w:before="140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206F8227"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12min</w:t>
            </w:r>
            <w:r>
              <w:rPr>
                <w:rFonts w:ascii="Times New Roman" w:eastAsia="微软雅黑" w:hAnsi="Times New Roman" w:cs="Times New Roman" w:hint="eastAsia"/>
                <w:sz w:val="18"/>
                <w:szCs w:val="18"/>
              </w:rPr>
              <w:t>）</w:t>
            </w:r>
          </w:p>
        </w:tc>
        <w:tc>
          <w:tcPr>
            <w:tcW w:w="4954" w:type="dxa"/>
          </w:tcPr>
          <w:p w14:paraId="70E0E26A"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【教师】概述“任务</w:t>
            </w:r>
            <w:r>
              <w:rPr>
                <w:rFonts w:ascii="Times New Roman" w:eastAsia="微软雅黑" w:hAnsi="Times New Roman" w:cs="Times New Roman" w:hint="eastAsia"/>
                <w:sz w:val="18"/>
                <w:szCs w:val="18"/>
              </w:rPr>
              <w:t xml:space="preserve">2.1 </w:t>
            </w:r>
            <w:r>
              <w:rPr>
                <w:rFonts w:ascii="Times New Roman" w:eastAsia="微软雅黑" w:hAnsi="Times New Roman" w:cs="Times New Roman" w:hint="eastAsia"/>
                <w:sz w:val="18"/>
                <w:szCs w:val="18"/>
              </w:rPr>
              <w:t>数控车床的认知”</w:t>
            </w:r>
          </w:p>
          <w:p w14:paraId="7E5AEAF3" w14:textId="77777777" w:rsidR="0096693A" w:rsidRDefault="00000000">
            <w:pPr>
              <w:pStyle w:val="a9"/>
              <w:spacing w:line="300" w:lineRule="exact"/>
              <w:ind w:left="36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为了更好的使同学们接受下节课的重点内容，也督促同学们课后的复习，用十分钟的时间概述下节课内容的大纲。包括：</w:t>
            </w:r>
          </w:p>
          <w:p w14:paraId="00F46298" w14:textId="77777777" w:rsidR="0096693A" w:rsidRDefault="00000000">
            <w:pPr>
              <w:pStyle w:val="a9"/>
              <w:numPr>
                <w:ilvl w:val="0"/>
                <w:numId w:val="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数控车床的分类（按主轴的配置形式分类、按数控系统控制的轴数分类、按数控系统的功能分类和按伺服系统的控制方式分类）；</w:t>
            </w:r>
          </w:p>
          <w:p w14:paraId="3A770D81" w14:textId="77777777" w:rsidR="0096693A" w:rsidRDefault="00000000">
            <w:pPr>
              <w:pStyle w:val="a9"/>
              <w:numPr>
                <w:ilvl w:val="0"/>
                <w:numId w:val="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概述数控车床的特点（</w:t>
            </w:r>
            <w:r>
              <w:rPr>
                <w:rFonts w:ascii="Times New Roman" w:eastAsia="微软雅黑" w:hAnsi="Times New Roman" w:cs="Times New Roman" w:hint="eastAsia"/>
                <w:sz w:val="18"/>
                <w:szCs w:val="18"/>
              </w:rPr>
              <w:t>7</w:t>
            </w:r>
            <w:r>
              <w:rPr>
                <w:rFonts w:ascii="Times New Roman" w:eastAsia="微软雅黑" w:hAnsi="Times New Roman" w:cs="Times New Roman" w:hint="eastAsia"/>
                <w:sz w:val="18"/>
                <w:szCs w:val="18"/>
              </w:rPr>
              <w:t>大特点）；</w:t>
            </w:r>
          </w:p>
          <w:p w14:paraId="044DCEC2"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【教师】做最后的课程总结</w:t>
            </w:r>
          </w:p>
          <w:p w14:paraId="38018C98" w14:textId="77777777" w:rsidR="0096693A" w:rsidRDefault="00000000">
            <w:pPr>
              <w:spacing w:line="300" w:lineRule="exact"/>
              <w:ind w:firstLineChars="200" w:firstLine="36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本次任务讲解了“数控车床认知”，包括数控车床的基本概念、组成结构及工作方式。希望各位同学课后能认真仔细学习。</w:t>
            </w:r>
          </w:p>
        </w:tc>
        <w:tc>
          <w:tcPr>
            <w:tcW w:w="1920" w:type="dxa"/>
            <w:tcBorders>
              <w:right w:val="single" w:sz="12" w:space="0" w:color="5B9BD5" w:themeColor="accent5"/>
            </w:tcBorders>
          </w:tcPr>
          <w:p w14:paraId="2E7B6BD3"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企业岗位中的数控车床操作员、数控车床维修工和工艺员都需要具备数控车床的基本操作技能。因此，数控技术专业的学生更需要付出加倍的努力去完成数控车床的技能实训课程。</w:t>
            </w:r>
          </w:p>
        </w:tc>
      </w:tr>
      <w:tr w:rsidR="0096693A" w14:paraId="42F99D5C" w14:textId="77777777">
        <w:trPr>
          <w:trHeight w:val="759"/>
        </w:trPr>
        <w:tc>
          <w:tcPr>
            <w:tcW w:w="1559" w:type="dxa"/>
            <w:tcBorders>
              <w:left w:val="single" w:sz="12" w:space="0" w:color="5B9BD5" w:themeColor="accent5"/>
            </w:tcBorders>
          </w:tcPr>
          <w:p w14:paraId="060BADCD" w14:textId="77777777" w:rsidR="0096693A"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09175643"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5F54F213"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58D7A369" w14:textId="77777777" w:rsidR="0096693A" w:rsidRDefault="00000000">
            <w:pPr>
              <w:pStyle w:val="a9"/>
              <w:numPr>
                <w:ilvl w:val="0"/>
                <w:numId w:val="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63A4CB2F" w14:textId="77777777" w:rsidR="0096693A" w:rsidRDefault="00000000">
            <w:pPr>
              <w:pStyle w:val="a9"/>
              <w:numPr>
                <w:ilvl w:val="0"/>
                <w:numId w:val="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在班级群里上传实</w:t>
            </w:r>
            <w:proofErr w:type="gramStart"/>
            <w:r>
              <w:rPr>
                <w:rFonts w:ascii="Times New Roman" w:eastAsia="微软雅黑" w:hAnsi="Times New Roman" w:cs="Times New Roman" w:hint="eastAsia"/>
                <w:sz w:val="18"/>
                <w:szCs w:val="18"/>
              </w:rPr>
              <w:t>训报告</w:t>
            </w:r>
            <w:proofErr w:type="gramEnd"/>
            <w:r>
              <w:rPr>
                <w:rFonts w:ascii="Times New Roman" w:eastAsia="微软雅黑" w:hAnsi="Times New Roman" w:cs="Times New Roman" w:hint="eastAsia"/>
                <w:sz w:val="18"/>
                <w:szCs w:val="18"/>
              </w:rPr>
              <w:t>电子版，告诫同学们打印并手写，下次上课前连同作业本一并交至班干部。</w:t>
            </w:r>
          </w:p>
        </w:tc>
        <w:tc>
          <w:tcPr>
            <w:tcW w:w="1920" w:type="dxa"/>
            <w:tcBorders>
              <w:right w:val="single" w:sz="12" w:space="0" w:color="5B9BD5" w:themeColor="accent5"/>
            </w:tcBorders>
          </w:tcPr>
          <w:p w14:paraId="4413B453"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2084F5D1" w14:textId="77777777">
        <w:trPr>
          <w:trHeight w:val="759"/>
        </w:trPr>
        <w:tc>
          <w:tcPr>
            <w:tcW w:w="1559" w:type="dxa"/>
            <w:tcBorders>
              <w:left w:val="single" w:sz="12" w:space="0" w:color="5B9BD5" w:themeColor="accent5"/>
            </w:tcBorders>
          </w:tcPr>
          <w:p w14:paraId="7D1697A7" w14:textId="77777777" w:rsidR="0096693A"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Pr>
          <w:p w14:paraId="66C4DB93"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292884A0"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right w:val="single" w:sz="12" w:space="0" w:color="5B9BD5" w:themeColor="accent5"/>
            </w:tcBorders>
          </w:tcPr>
          <w:p w14:paraId="1274A906"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96693A" w14:paraId="0125B7B0" w14:textId="77777777">
        <w:trPr>
          <w:trHeight w:val="589"/>
        </w:trPr>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27D713F7" w14:textId="77777777" w:rsidR="0096693A"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lastRenderedPageBreak/>
              <w:t>第二节课</w:t>
            </w:r>
          </w:p>
        </w:tc>
      </w:tr>
      <w:tr w:rsidR="0096693A" w14:paraId="46B0EE74" w14:textId="77777777">
        <w:trPr>
          <w:trHeight w:val="759"/>
        </w:trPr>
        <w:tc>
          <w:tcPr>
            <w:tcW w:w="1559" w:type="dxa"/>
            <w:tcBorders>
              <w:top w:val="single" w:sz="12" w:space="0" w:color="5B9BD5" w:themeColor="accent5"/>
              <w:left w:val="single" w:sz="12" w:space="0" w:color="5B9BD5" w:themeColor="accent5"/>
            </w:tcBorders>
          </w:tcPr>
          <w:p w14:paraId="1F047CF5" w14:textId="77777777" w:rsidR="0096693A" w:rsidRDefault="00000000">
            <w:pPr>
              <w:spacing w:beforeLines="1550" w:before="483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0A3A8851"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028C4B1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2.1 </w:t>
            </w:r>
            <w:r>
              <w:rPr>
                <w:rFonts w:ascii="Times New Roman" w:eastAsia="微软雅黑" w:hAnsi="Times New Roman" w:cs="Times New Roman" w:hint="eastAsia"/>
                <w:sz w:val="18"/>
                <w:szCs w:val="18"/>
              </w:rPr>
              <w:t>数控车床的认知”</w:t>
            </w:r>
          </w:p>
          <w:p w14:paraId="5B291093" w14:textId="77777777" w:rsidR="0096693A" w:rsidRDefault="00000000">
            <w:pPr>
              <w:pStyle w:val="a9"/>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数控车床种类多样，那如何进行分类呢？</w:t>
            </w:r>
          </w:p>
          <w:p w14:paraId="516DB27B" w14:textId="77777777" w:rsidR="0096693A" w:rsidRDefault="00000000">
            <w:pPr>
              <w:pStyle w:val="a9"/>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按照主轴的配置形式，可以分为卧式数控车床和立式数控车床；</w:t>
            </w:r>
          </w:p>
          <w:p w14:paraId="7864EE06" w14:textId="77777777" w:rsidR="0096693A" w:rsidRDefault="00000000">
            <w:pPr>
              <w:pStyle w:val="a9"/>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按数控系统控制的轴数，可以分为两</w:t>
            </w:r>
            <w:proofErr w:type="gramStart"/>
            <w:r>
              <w:rPr>
                <w:rFonts w:ascii="Times New Roman" w:eastAsia="微软雅黑" w:hAnsi="Times New Roman" w:cs="Times New Roman" w:hint="eastAsia"/>
                <w:sz w:val="18"/>
                <w:szCs w:val="18"/>
              </w:rPr>
              <w:t>轴控制</w:t>
            </w:r>
            <w:proofErr w:type="gramEnd"/>
            <w:r>
              <w:rPr>
                <w:rFonts w:ascii="Times New Roman" w:eastAsia="微软雅黑" w:hAnsi="Times New Roman" w:cs="Times New Roman" w:hint="eastAsia"/>
                <w:sz w:val="18"/>
                <w:szCs w:val="18"/>
              </w:rPr>
              <w:t>数控车床、四</w:t>
            </w:r>
            <w:proofErr w:type="gramStart"/>
            <w:r>
              <w:rPr>
                <w:rFonts w:ascii="Times New Roman" w:eastAsia="微软雅黑" w:hAnsi="Times New Roman" w:cs="Times New Roman" w:hint="eastAsia"/>
                <w:sz w:val="18"/>
                <w:szCs w:val="18"/>
              </w:rPr>
              <w:t>轴控制</w:t>
            </w:r>
            <w:proofErr w:type="gramEnd"/>
            <w:r>
              <w:rPr>
                <w:rFonts w:ascii="Times New Roman" w:eastAsia="微软雅黑" w:hAnsi="Times New Roman" w:cs="Times New Roman" w:hint="eastAsia"/>
                <w:sz w:val="18"/>
                <w:szCs w:val="18"/>
              </w:rPr>
              <w:t>数控车床和多轴控制数控车床；</w:t>
            </w:r>
          </w:p>
          <w:p w14:paraId="530C581C" w14:textId="77777777" w:rsidR="0096693A" w:rsidRDefault="00000000">
            <w:pPr>
              <w:pStyle w:val="a9"/>
              <w:numPr>
                <w:ilvl w:val="0"/>
                <w:numId w:val="1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按数控系统的功能，可以分为经济型数控车床、全功能型数控车床和精密型数控车床；</w:t>
            </w:r>
          </w:p>
          <w:p w14:paraId="1B9D14CC" w14:textId="77777777" w:rsidR="0096693A" w:rsidRDefault="00000000">
            <w:pPr>
              <w:pStyle w:val="a9"/>
              <w:numPr>
                <w:ilvl w:val="0"/>
                <w:numId w:val="11"/>
              </w:numPr>
              <w:spacing w:line="300" w:lineRule="exact"/>
              <w:ind w:firstLineChars="0"/>
              <w:rPr>
                <w:rFonts w:ascii="Times New Roman" w:eastAsia="微软雅黑" w:hAnsi="Times New Roman" w:cs="Times New Roman"/>
                <w:sz w:val="18"/>
                <w:szCs w:val="18"/>
              </w:rPr>
            </w:pPr>
            <w:r>
              <w:rPr>
                <w:noProof/>
              </w:rPr>
              <w:drawing>
                <wp:anchor distT="0" distB="0" distL="114300" distR="114300" simplePos="0" relativeHeight="251660288" behindDoc="0" locked="0" layoutInCell="1" allowOverlap="1" wp14:anchorId="6E88AC90" wp14:editId="0C50FF82">
                  <wp:simplePos x="0" y="0"/>
                  <wp:positionH relativeFrom="column">
                    <wp:posOffset>-11430</wp:posOffset>
                  </wp:positionH>
                  <wp:positionV relativeFrom="paragraph">
                    <wp:posOffset>459740</wp:posOffset>
                  </wp:positionV>
                  <wp:extent cx="2764790" cy="695960"/>
                  <wp:effectExtent l="0" t="0" r="0" b="8890"/>
                  <wp:wrapTopAndBottom/>
                  <wp:docPr id="127648559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6485594" name="图片 1"/>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65026" cy="696083"/>
                          </a:xfrm>
                          <a:prstGeom prst="rect">
                            <a:avLst/>
                          </a:prstGeom>
                        </pic:spPr>
                      </pic:pic>
                    </a:graphicData>
                  </a:graphic>
                </wp:anchor>
              </w:drawing>
            </w:r>
            <w:r>
              <w:rPr>
                <w:rFonts w:ascii="Times New Roman" w:eastAsia="微软雅黑" w:hAnsi="Times New Roman" w:cs="Times New Roman" w:hint="eastAsia"/>
                <w:sz w:val="18"/>
                <w:szCs w:val="18"/>
              </w:rPr>
              <w:t>按伺服系统的控制方式，可以分为开环伺服系统、闭环伺服系统和半环伺服系统；</w:t>
            </w:r>
          </w:p>
          <w:p w14:paraId="74339BCA" w14:textId="77777777" w:rsidR="0096693A" w:rsidRDefault="00000000">
            <w:pPr>
              <w:spacing w:line="300" w:lineRule="exact"/>
              <w:jc w:val="center"/>
              <w:rPr>
                <w:rFonts w:ascii="Times New Roman" w:eastAsia="微软雅黑" w:hAnsi="Times New Roman" w:cs="Times New Roman"/>
                <w:sz w:val="18"/>
                <w:szCs w:val="18"/>
              </w:rPr>
            </w:pPr>
            <w:r>
              <w:rPr>
                <w:noProof/>
              </w:rPr>
              <w:drawing>
                <wp:anchor distT="0" distB="0" distL="114300" distR="114300" simplePos="0" relativeHeight="251661312" behindDoc="0" locked="0" layoutInCell="1" allowOverlap="1" wp14:anchorId="1A66E6FC" wp14:editId="78B81355">
                  <wp:simplePos x="0" y="0"/>
                  <wp:positionH relativeFrom="column">
                    <wp:posOffset>635</wp:posOffset>
                  </wp:positionH>
                  <wp:positionV relativeFrom="paragraph">
                    <wp:posOffset>1076960</wp:posOffset>
                  </wp:positionV>
                  <wp:extent cx="2830830" cy="641350"/>
                  <wp:effectExtent l="0" t="0" r="7620" b="6350"/>
                  <wp:wrapTopAndBottom/>
                  <wp:docPr id="47263444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2634444" name="图片 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30830" cy="641350"/>
                          </a:xfrm>
                          <a:prstGeom prst="rect">
                            <a:avLst/>
                          </a:prstGeom>
                        </pic:spPr>
                      </pic:pic>
                    </a:graphicData>
                  </a:graphic>
                </wp:anchor>
              </w:drawing>
            </w:r>
            <w:r>
              <w:rPr>
                <w:rFonts w:ascii="Times New Roman" w:eastAsia="微软雅黑" w:hAnsi="Times New Roman" w:cs="Times New Roman" w:hint="eastAsia"/>
                <w:sz w:val="18"/>
                <w:szCs w:val="18"/>
              </w:rPr>
              <w:t xml:space="preserve">a. </w:t>
            </w:r>
            <w:r>
              <w:rPr>
                <w:rFonts w:ascii="Times New Roman" w:eastAsia="微软雅黑" w:hAnsi="Times New Roman" w:cs="Times New Roman" w:hint="eastAsia"/>
                <w:sz w:val="18"/>
                <w:szCs w:val="18"/>
              </w:rPr>
              <w:t>开环伺服系统</w:t>
            </w:r>
          </w:p>
          <w:p w14:paraId="7AEC91BC" w14:textId="77777777" w:rsidR="0096693A" w:rsidRDefault="00000000">
            <w:pPr>
              <w:spacing w:line="300" w:lineRule="exact"/>
              <w:jc w:val="center"/>
              <w:rPr>
                <w:rFonts w:ascii="Times New Roman" w:eastAsia="微软雅黑" w:hAnsi="Times New Roman" w:cs="Times New Roman"/>
                <w:sz w:val="18"/>
                <w:szCs w:val="18"/>
              </w:rPr>
            </w:pPr>
            <w:r>
              <w:rPr>
                <w:noProof/>
              </w:rPr>
              <w:drawing>
                <wp:anchor distT="0" distB="0" distL="114300" distR="114300" simplePos="0" relativeHeight="251662336" behindDoc="0" locked="0" layoutInCell="1" allowOverlap="1" wp14:anchorId="48CA9026" wp14:editId="7A399B2B">
                  <wp:simplePos x="0" y="0"/>
                  <wp:positionH relativeFrom="column">
                    <wp:posOffset>-60960</wp:posOffset>
                  </wp:positionH>
                  <wp:positionV relativeFrom="paragraph">
                    <wp:posOffset>1073150</wp:posOffset>
                  </wp:positionV>
                  <wp:extent cx="2918460" cy="801370"/>
                  <wp:effectExtent l="0" t="0" r="0" b="0"/>
                  <wp:wrapTopAndBottom/>
                  <wp:docPr id="138459935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4599352" name="图片 1"/>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18765" cy="801553"/>
                          </a:xfrm>
                          <a:prstGeom prst="rect">
                            <a:avLst/>
                          </a:prstGeom>
                        </pic:spPr>
                      </pic:pic>
                    </a:graphicData>
                  </a:graphic>
                </wp:anchor>
              </w:drawing>
            </w:r>
            <w:r>
              <w:rPr>
                <w:rFonts w:ascii="Times New Roman" w:eastAsia="微软雅黑" w:hAnsi="Times New Roman" w:cs="Times New Roman" w:hint="eastAsia"/>
                <w:sz w:val="18"/>
                <w:szCs w:val="18"/>
              </w:rPr>
              <w:t xml:space="preserve">b. </w:t>
            </w:r>
            <w:r>
              <w:rPr>
                <w:rFonts w:ascii="Times New Roman" w:eastAsia="微软雅黑" w:hAnsi="Times New Roman" w:cs="Times New Roman" w:hint="eastAsia"/>
                <w:sz w:val="18"/>
                <w:szCs w:val="18"/>
              </w:rPr>
              <w:t>闭环伺服系统</w:t>
            </w:r>
          </w:p>
          <w:p w14:paraId="609FD527"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 xml:space="preserve">c. </w:t>
            </w:r>
            <w:r>
              <w:rPr>
                <w:rFonts w:ascii="Times New Roman" w:eastAsia="微软雅黑" w:hAnsi="Times New Roman" w:cs="Times New Roman" w:hint="eastAsia"/>
                <w:sz w:val="18"/>
                <w:szCs w:val="18"/>
              </w:rPr>
              <w:t>闭环伺服系统</w:t>
            </w:r>
          </w:p>
          <w:p w14:paraId="6EC11CBF" w14:textId="77777777" w:rsidR="0096693A" w:rsidRDefault="00000000">
            <w:pPr>
              <w:pStyle w:val="a9"/>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数控车床有哪些特点呢？</w:t>
            </w:r>
          </w:p>
          <w:p w14:paraId="0178B497"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自动化程度高；</w:t>
            </w:r>
          </w:p>
          <w:p w14:paraId="0EB4B93C"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加工工件精度高、质量稳定；</w:t>
            </w:r>
          </w:p>
          <w:p w14:paraId="4632E500"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生产效率高；</w:t>
            </w:r>
          </w:p>
          <w:p w14:paraId="29880ACE"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便于新产品的研制和改型；</w:t>
            </w:r>
          </w:p>
          <w:p w14:paraId="63133BE1"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可向更高级的制造系统发展；</w:t>
            </w:r>
          </w:p>
          <w:p w14:paraId="73ED05AB"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出事投资较大；</w:t>
            </w:r>
          </w:p>
          <w:p w14:paraId="66FF76A4"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维修要求高。</w:t>
            </w:r>
          </w:p>
          <w:p w14:paraId="717765CA" w14:textId="77777777" w:rsidR="0096693A" w:rsidRDefault="00000000">
            <w:pPr>
              <w:pStyle w:val="a9"/>
              <w:numPr>
                <w:ilvl w:val="0"/>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数控车床适合加工的零件类型有哪些呢？</w:t>
            </w:r>
          </w:p>
          <w:p w14:paraId="0C88EC06"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适用于加工多品种中小批量的工件；</w:t>
            </w:r>
          </w:p>
          <w:p w14:paraId="7BD35C8C"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适用于加工精度要求高的工件；</w:t>
            </w:r>
          </w:p>
          <w:p w14:paraId="769253CD"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适用于表面粗糙值小的工件；</w:t>
            </w:r>
          </w:p>
          <w:p w14:paraId="66A5E3DE" w14:textId="77777777" w:rsidR="0096693A" w:rsidRDefault="00000000">
            <w:pPr>
              <w:pStyle w:val="a9"/>
              <w:numPr>
                <w:ilvl w:val="1"/>
                <w:numId w:val="1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适用于轮廓形状复杂的工件。</w:t>
            </w:r>
          </w:p>
        </w:tc>
        <w:tc>
          <w:tcPr>
            <w:tcW w:w="1920" w:type="dxa"/>
            <w:tcBorders>
              <w:top w:val="single" w:sz="12" w:space="0" w:color="5B9BD5" w:themeColor="accent5"/>
              <w:right w:val="single" w:sz="12" w:space="0" w:color="5B9BD5" w:themeColor="accent5"/>
            </w:tcBorders>
          </w:tcPr>
          <w:p w14:paraId="0523BA5B"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认识和掌握数控车床的基本分类、特点可以促进同学们对数控车床的深入认识和接触。熟悉数控车床适合于加工哪种类型的零件，便于为以后不同的零件加工选择合适的数控车床产品，并提升未来的生产效率。最后，让同学们明确这是数控车床操作工的必备知识，是职业技能标准的技能要求之一。熟悉该部分内容的重要性。</w:t>
            </w:r>
          </w:p>
        </w:tc>
      </w:tr>
      <w:tr w:rsidR="0096693A" w14:paraId="33085121" w14:textId="77777777">
        <w:trPr>
          <w:trHeight w:val="759"/>
        </w:trPr>
        <w:tc>
          <w:tcPr>
            <w:tcW w:w="1559" w:type="dxa"/>
            <w:tcBorders>
              <w:left w:val="single" w:sz="12" w:space="0" w:color="5B9BD5" w:themeColor="accent5"/>
            </w:tcBorders>
          </w:tcPr>
          <w:p w14:paraId="0CB8B73A" w14:textId="77777777" w:rsidR="0096693A"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2559F2CE"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5min</w:t>
            </w:r>
            <w:r>
              <w:rPr>
                <w:rFonts w:ascii="Times New Roman" w:eastAsia="微软雅黑" w:hAnsi="Times New Roman" w:cs="Times New Roman" w:hint="eastAsia"/>
                <w:sz w:val="18"/>
                <w:szCs w:val="18"/>
              </w:rPr>
              <w:t>）</w:t>
            </w:r>
          </w:p>
        </w:tc>
        <w:tc>
          <w:tcPr>
            <w:tcW w:w="4954" w:type="dxa"/>
          </w:tcPr>
          <w:p w14:paraId="06C48E4C"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【教师】询问同学们上述内容是否有问题？</w:t>
            </w:r>
          </w:p>
          <w:p w14:paraId="3D93BBB2"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67947D72"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【教师】提问同学们问题“数控车床按伺服系统的控制方式分类，可以划分为哪些”？</w:t>
            </w:r>
          </w:p>
          <w:p w14:paraId="469D59D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1D8BE492"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【老师】评价同学们回答问题的情况，并给予解答。</w:t>
            </w:r>
          </w:p>
        </w:tc>
        <w:tc>
          <w:tcPr>
            <w:tcW w:w="1920" w:type="dxa"/>
            <w:tcBorders>
              <w:right w:val="single" w:sz="12" w:space="0" w:color="5B9BD5" w:themeColor="accent5"/>
            </w:tcBorders>
          </w:tcPr>
          <w:p w14:paraId="1ACC849E"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通过“查缺补漏”可以完善同学们的知识体系，使同学们更快、更完整的接受新知识。</w:t>
            </w:r>
          </w:p>
        </w:tc>
      </w:tr>
      <w:tr w:rsidR="0096693A" w14:paraId="26ADF70F" w14:textId="77777777">
        <w:trPr>
          <w:trHeight w:val="759"/>
        </w:trPr>
        <w:tc>
          <w:tcPr>
            <w:tcW w:w="1559" w:type="dxa"/>
            <w:tcBorders>
              <w:left w:val="single" w:sz="12" w:space="0" w:color="5B9BD5" w:themeColor="accent5"/>
            </w:tcBorders>
          </w:tcPr>
          <w:p w14:paraId="611D2D83" w14:textId="77777777" w:rsidR="0096693A" w:rsidRDefault="00000000">
            <w:pPr>
              <w:spacing w:beforeLines="100" w:before="31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课堂小结</w:t>
            </w:r>
          </w:p>
          <w:p w14:paraId="3767E237"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275E39D7"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【教师】总结课程“</w:t>
            </w:r>
            <w:r>
              <w:rPr>
                <w:rFonts w:ascii="Times New Roman" w:eastAsia="微软雅黑" w:hAnsi="Times New Roman" w:cs="Times New Roman" w:hint="eastAsia"/>
                <w:sz w:val="18"/>
                <w:szCs w:val="18"/>
              </w:rPr>
              <w:t xml:space="preserve">2.1 </w:t>
            </w:r>
            <w:r>
              <w:rPr>
                <w:rFonts w:ascii="Times New Roman" w:eastAsia="微软雅黑" w:hAnsi="Times New Roman" w:cs="Times New Roman" w:hint="eastAsia"/>
                <w:sz w:val="18"/>
                <w:szCs w:val="18"/>
              </w:rPr>
              <w:t>数控车床认知”的知识体系和内容提纲。简要概述“数控车床概念”、“数控车床组成及工作方式”、“数控车床的分类”、</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数控车床的特点“和”数控车床的适用性“，并向同学们说明其重要性。</w:t>
            </w:r>
          </w:p>
        </w:tc>
        <w:tc>
          <w:tcPr>
            <w:tcW w:w="1920" w:type="dxa"/>
            <w:tcBorders>
              <w:right w:val="single" w:sz="12" w:space="0" w:color="5B9BD5" w:themeColor="accent5"/>
            </w:tcBorders>
          </w:tcPr>
          <w:p w14:paraId="64DDA91F"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通过总结归纳，可以帮助同学们理清知识脉络，分清解题思路。</w:t>
            </w:r>
          </w:p>
        </w:tc>
      </w:tr>
      <w:tr w:rsidR="0096693A" w14:paraId="7EE451C0" w14:textId="77777777">
        <w:trPr>
          <w:trHeight w:val="759"/>
        </w:trPr>
        <w:tc>
          <w:tcPr>
            <w:tcW w:w="1559" w:type="dxa"/>
            <w:tcBorders>
              <w:left w:val="single" w:sz="12" w:space="0" w:color="5B9BD5" w:themeColor="accent5"/>
            </w:tcBorders>
          </w:tcPr>
          <w:p w14:paraId="7AEBCA65" w14:textId="77777777" w:rsidR="0096693A" w:rsidRDefault="00000000">
            <w:pPr>
              <w:spacing w:beforeLines="110" w:before="343"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42C07DA0"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6DA0438E"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384C9606"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6D242C5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right w:val="single" w:sz="12" w:space="0" w:color="5B9BD5" w:themeColor="accent5"/>
            </w:tcBorders>
          </w:tcPr>
          <w:p w14:paraId="1FC5B603"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317E8B2F" w14:textId="77777777">
        <w:trPr>
          <w:trHeight w:val="759"/>
        </w:trPr>
        <w:tc>
          <w:tcPr>
            <w:tcW w:w="1559" w:type="dxa"/>
            <w:tcBorders>
              <w:left w:val="single" w:sz="12" w:space="0" w:color="5B9BD5" w:themeColor="accent5"/>
              <w:bottom w:val="single" w:sz="12" w:space="0" w:color="5B9BD5" w:themeColor="accent5"/>
            </w:tcBorders>
          </w:tcPr>
          <w:p w14:paraId="18212997" w14:textId="77777777" w:rsidR="0096693A"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Borders>
              <w:bottom w:val="single" w:sz="12" w:space="0" w:color="5B9BD5" w:themeColor="accent5"/>
            </w:tcBorders>
          </w:tcPr>
          <w:p w14:paraId="4B453CA1"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3A33BDDC"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right w:val="single" w:sz="12" w:space="0" w:color="5B9BD5" w:themeColor="accent5"/>
            </w:tcBorders>
          </w:tcPr>
          <w:p w14:paraId="6E0784CC"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96693A" w14:paraId="60E5F494" w14:textId="77777777">
        <w:trPr>
          <w:trHeight w:val="759"/>
        </w:trPr>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5EAE5454" w14:textId="77777777" w:rsidR="0096693A"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第三节课</w:t>
            </w:r>
          </w:p>
        </w:tc>
      </w:tr>
      <w:tr w:rsidR="0096693A" w14:paraId="268FEB0D" w14:textId="77777777">
        <w:trPr>
          <w:trHeight w:val="759"/>
        </w:trPr>
        <w:tc>
          <w:tcPr>
            <w:tcW w:w="1559" w:type="dxa"/>
            <w:tcBorders>
              <w:top w:val="single" w:sz="12" w:space="0" w:color="5B9BD5" w:themeColor="accent5"/>
              <w:left w:val="single" w:sz="12" w:space="0" w:color="5B9BD5" w:themeColor="accent5"/>
            </w:tcBorders>
          </w:tcPr>
          <w:p w14:paraId="70E4B857" w14:textId="77777777" w:rsidR="0096693A"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考勤</w:t>
            </w:r>
          </w:p>
          <w:p w14:paraId="1180D500"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167809FD"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【教师】清点上课人数，记录好考勤</w:t>
            </w:r>
          </w:p>
          <w:p w14:paraId="1623F01A"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【学生】班干部报请假人员及原因</w:t>
            </w:r>
          </w:p>
        </w:tc>
        <w:tc>
          <w:tcPr>
            <w:tcW w:w="1920" w:type="dxa"/>
            <w:tcBorders>
              <w:top w:val="single" w:sz="12" w:space="0" w:color="5B9BD5" w:themeColor="accent5"/>
              <w:right w:val="single" w:sz="12" w:space="0" w:color="5B9BD5" w:themeColor="accent5"/>
            </w:tcBorders>
          </w:tcPr>
          <w:p w14:paraId="7BBEC9F7"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培养学生的组织纪律</w:t>
            </w:r>
          </w:p>
          <w:p w14:paraId="61571598"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性，掌握学生的出勤</w:t>
            </w:r>
          </w:p>
          <w:p w14:paraId="64E454A3"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情况</w:t>
            </w:r>
          </w:p>
        </w:tc>
      </w:tr>
      <w:tr w:rsidR="0096693A" w14:paraId="6A64F6BE" w14:textId="77777777">
        <w:trPr>
          <w:trHeight w:val="759"/>
        </w:trPr>
        <w:tc>
          <w:tcPr>
            <w:tcW w:w="1559" w:type="dxa"/>
            <w:tcBorders>
              <w:left w:val="single" w:sz="12" w:space="0" w:color="5B9BD5" w:themeColor="accent5"/>
            </w:tcBorders>
          </w:tcPr>
          <w:p w14:paraId="7A391288" w14:textId="77777777" w:rsidR="0096693A" w:rsidRDefault="00000000">
            <w:pPr>
              <w:spacing w:beforeLines="450" w:before="140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7A88F02D"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10min</w:t>
            </w:r>
            <w:r>
              <w:rPr>
                <w:rFonts w:ascii="Times New Roman" w:eastAsia="微软雅黑" w:hAnsi="Times New Roman" w:cs="Times New Roman" w:hint="eastAsia"/>
                <w:sz w:val="18"/>
                <w:szCs w:val="18"/>
              </w:rPr>
              <w:t>）</w:t>
            </w:r>
          </w:p>
        </w:tc>
        <w:tc>
          <w:tcPr>
            <w:tcW w:w="4954" w:type="dxa"/>
          </w:tcPr>
          <w:p w14:paraId="7272E97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2.2 FANUC 0i </w:t>
            </w:r>
            <w:r>
              <w:rPr>
                <w:rFonts w:ascii="Times New Roman" w:eastAsia="微软雅黑" w:hAnsi="Times New Roman" w:cs="Times New Roman" w:hint="eastAsia"/>
                <w:sz w:val="18"/>
                <w:szCs w:val="18"/>
              </w:rPr>
              <w:t>数控车床操作面板认知”</w:t>
            </w:r>
          </w:p>
          <w:p w14:paraId="3D72F1C4" w14:textId="77777777" w:rsidR="0096693A" w:rsidRDefault="00000000">
            <w:pPr>
              <w:pStyle w:val="a9"/>
              <w:numPr>
                <w:ilvl w:val="0"/>
                <w:numId w:val="1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概述</w:t>
            </w:r>
            <w:r>
              <w:rPr>
                <w:rFonts w:ascii="Times New Roman" w:eastAsia="微软雅黑" w:hAnsi="Times New Roman" w:cs="Times New Roman" w:hint="eastAsia"/>
                <w:sz w:val="18"/>
                <w:szCs w:val="18"/>
              </w:rPr>
              <w:t>CRT/MDI</w:t>
            </w:r>
            <w:r>
              <w:rPr>
                <w:rFonts w:ascii="Times New Roman" w:eastAsia="微软雅黑" w:hAnsi="Times New Roman" w:cs="Times New Roman" w:hint="eastAsia"/>
                <w:sz w:val="18"/>
                <w:szCs w:val="18"/>
              </w:rPr>
              <w:t>操作面板不同键的名称和功能说明；包括复位键、帮助键、软件、地址和数字键、切换键、输入键、取消键、程序功能键、功能键、光标移动键、翻页键等不同键的图标和功能说明；</w:t>
            </w:r>
          </w:p>
          <w:p w14:paraId="7DB1B1F5" w14:textId="77777777" w:rsidR="0096693A" w:rsidRDefault="00000000">
            <w:pPr>
              <w:pStyle w:val="a9"/>
              <w:numPr>
                <w:ilvl w:val="0"/>
                <w:numId w:val="1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介绍功能键的作用和具体包括哪些？</w:t>
            </w:r>
          </w:p>
          <w:p w14:paraId="25050854" w14:textId="77777777" w:rsidR="0096693A" w:rsidRDefault="00000000">
            <w:pPr>
              <w:pStyle w:val="a9"/>
              <w:spacing w:line="300" w:lineRule="exact"/>
              <w:ind w:left="36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如包括（</w:t>
            </w:r>
            <w:r>
              <w:rPr>
                <w:rFonts w:ascii="Times New Roman" w:eastAsia="微软雅黑" w:hAnsi="Times New Roman" w:cs="Times New Roman" w:hint="eastAsia"/>
                <w:sz w:val="18"/>
                <w:szCs w:val="18"/>
              </w:rPr>
              <w:t>POS</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OFFSET SETTING</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MESSAGE</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PROG</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SYSTEM</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CUSTOM GRAPH</w:t>
            </w:r>
            <w:r>
              <w:rPr>
                <w:rFonts w:ascii="Times New Roman" w:eastAsia="微软雅黑" w:hAnsi="Times New Roman" w:cs="Times New Roman" w:hint="eastAsia"/>
                <w:sz w:val="18"/>
                <w:szCs w:val="18"/>
              </w:rPr>
              <w:t>）</w:t>
            </w:r>
          </w:p>
          <w:p w14:paraId="4D1D4FF6" w14:textId="77777777" w:rsidR="0096693A" w:rsidRDefault="00000000">
            <w:pPr>
              <w:pStyle w:val="a9"/>
              <w:numPr>
                <w:ilvl w:val="0"/>
                <w:numId w:val="1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介绍软件的作用和使用方法；</w:t>
            </w:r>
          </w:p>
          <w:p w14:paraId="78917B36" w14:textId="77777777" w:rsidR="0096693A" w:rsidRDefault="00000000">
            <w:pPr>
              <w:pStyle w:val="a9"/>
              <w:numPr>
                <w:ilvl w:val="0"/>
                <w:numId w:val="1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输入缓冲区的使用方法和作用。</w:t>
            </w:r>
          </w:p>
        </w:tc>
        <w:tc>
          <w:tcPr>
            <w:tcW w:w="1920" w:type="dxa"/>
            <w:tcBorders>
              <w:right w:val="single" w:sz="12" w:space="0" w:color="5B9BD5" w:themeColor="accent5"/>
            </w:tcBorders>
          </w:tcPr>
          <w:p w14:paraId="0030C793"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通过课堂讲述，让同学们明确故障诊断与维修是设备维修员和车床操作应具备的技能，是数控车床使用过程中重要的组成部分，让同学们明确该节课的重要性</w:t>
            </w:r>
          </w:p>
        </w:tc>
      </w:tr>
      <w:tr w:rsidR="0096693A" w14:paraId="10676511" w14:textId="77777777">
        <w:trPr>
          <w:trHeight w:val="759"/>
        </w:trPr>
        <w:tc>
          <w:tcPr>
            <w:tcW w:w="1559" w:type="dxa"/>
            <w:tcBorders>
              <w:left w:val="single" w:sz="12" w:space="0" w:color="5B9BD5" w:themeColor="accent5"/>
            </w:tcBorders>
          </w:tcPr>
          <w:p w14:paraId="3E5AB489" w14:textId="77777777" w:rsidR="0096693A" w:rsidRDefault="00000000">
            <w:pPr>
              <w:spacing w:beforeLines="250" w:before="78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38CCC802"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2321BF3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【教师】询问同学们对上述内容是否有疑问？</w:t>
            </w:r>
          </w:p>
          <w:p w14:paraId="60B11CDC"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05ACFE2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提问同学们问题：</w:t>
            </w:r>
          </w:p>
          <w:p w14:paraId="589E52DD" w14:textId="77777777" w:rsidR="0096693A" w:rsidRDefault="00000000">
            <w:pPr>
              <w:pStyle w:val="a9"/>
              <w:numPr>
                <w:ilvl w:val="0"/>
                <w:numId w:val="1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据所学的知识，概述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数控操作系统的控制面板有哪些？</w:t>
            </w:r>
          </w:p>
          <w:p w14:paraId="4CDDD36F"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7505196B"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right w:val="single" w:sz="12" w:space="0" w:color="5B9BD5" w:themeColor="accent5"/>
            </w:tcBorders>
          </w:tcPr>
          <w:p w14:paraId="5FAD24BE"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96693A" w14:paraId="62640FFF" w14:textId="77777777">
        <w:trPr>
          <w:trHeight w:val="759"/>
        </w:trPr>
        <w:tc>
          <w:tcPr>
            <w:tcW w:w="1559" w:type="dxa"/>
            <w:tcBorders>
              <w:left w:val="single" w:sz="12" w:space="0" w:color="5B9BD5" w:themeColor="accent5"/>
            </w:tcBorders>
          </w:tcPr>
          <w:p w14:paraId="699D010F"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473E8C04"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18min</w:t>
            </w:r>
            <w:r>
              <w:rPr>
                <w:rFonts w:ascii="Times New Roman" w:eastAsia="微软雅黑" w:hAnsi="Times New Roman" w:cs="Times New Roman" w:hint="eastAsia"/>
                <w:sz w:val="18"/>
                <w:szCs w:val="18"/>
              </w:rPr>
              <w:t>）</w:t>
            </w:r>
          </w:p>
        </w:tc>
        <w:tc>
          <w:tcPr>
            <w:tcW w:w="4954" w:type="dxa"/>
          </w:tcPr>
          <w:p w14:paraId="458E610D"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2.2 FANUC 0i </w:t>
            </w:r>
            <w:r>
              <w:rPr>
                <w:rFonts w:ascii="Times New Roman" w:eastAsia="微软雅黑" w:hAnsi="Times New Roman" w:cs="Times New Roman" w:hint="eastAsia"/>
                <w:sz w:val="18"/>
                <w:szCs w:val="18"/>
              </w:rPr>
              <w:t>数控车床操作面板认知”</w:t>
            </w:r>
          </w:p>
          <w:p w14:paraId="022E0346" w14:textId="77777777" w:rsidR="0096693A" w:rsidRDefault="00000000">
            <w:pPr>
              <w:pStyle w:val="a9"/>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讲述车床操作面板的组成。包括手轮面板、</w:t>
            </w:r>
            <w:proofErr w:type="gramStart"/>
            <w:r>
              <w:rPr>
                <w:rFonts w:ascii="Times New Roman" w:eastAsia="微软雅黑" w:hAnsi="Times New Roman" w:cs="Times New Roman" w:hint="eastAsia"/>
                <w:sz w:val="18"/>
                <w:szCs w:val="18"/>
              </w:rPr>
              <w:t>进给轴和</w:t>
            </w:r>
            <w:proofErr w:type="gramEnd"/>
            <w:r>
              <w:rPr>
                <w:rFonts w:ascii="Times New Roman" w:eastAsia="微软雅黑" w:hAnsi="Times New Roman" w:cs="Times New Roman" w:hint="eastAsia"/>
                <w:sz w:val="18"/>
                <w:szCs w:val="18"/>
              </w:rPr>
              <w:t>方向选择开关、主轴旋转键、电源</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回零指示灯、系统启动</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停止、</w:t>
            </w:r>
            <w:proofErr w:type="gramStart"/>
            <w:r>
              <w:rPr>
                <w:rFonts w:ascii="Times New Roman" w:eastAsia="微软雅黑" w:hAnsi="Times New Roman" w:cs="Times New Roman" w:hint="eastAsia"/>
                <w:sz w:val="18"/>
                <w:szCs w:val="18"/>
              </w:rPr>
              <w:t>手轮进给轴选择</w:t>
            </w:r>
            <w:proofErr w:type="gramEnd"/>
            <w:r>
              <w:rPr>
                <w:rFonts w:ascii="Times New Roman" w:eastAsia="微软雅黑" w:hAnsi="Times New Roman" w:cs="Times New Roman" w:hint="eastAsia"/>
                <w:sz w:val="18"/>
                <w:szCs w:val="18"/>
              </w:rPr>
              <w:t>开关、</w:t>
            </w:r>
            <w:r>
              <w:rPr>
                <w:rFonts w:ascii="Times New Roman" w:eastAsia="微软雅黑" w:hAnsi="Times New Roman" w:cs="Times New Roman" w:hint="eastAsia"/>
                <w:sz w:val="18"/>
                <w:szCs w:val="18"/>
              </w:rPr>
              <w:t>JOG</w:t>
            </w:r>
            <w:r>
              <w:rPr>
                <w:rFonts w:ascii="Times New Roman" w:eastAsia="微软雅黑" w:hAnsi="Times New Roman" w:cs="Times New Roman" w:hint="eastAsia"/>
                <w:sz w:val="18"/>
                <w:szCs w:val="18"/>
              </w:rPr>
              <w:t>进给倍率刻盘、主轴旋转键和操作选择键；</w:t>
            </w:r>
          </w:p>
          <w:p w14:paraId="3A4035D9"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方式选择键</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“的功能，包括”编辑、自动、</w:t>
            </w:r>
            <w:r>
              <w:rPr>
                <w:rFonts w:ascii="Times New Roman" w:eastAsia="微软雅黑" w:hAnsi="Times New Roman" w:cs="Times New Roman" w:hint="eastAsia"/>
                <w:sz w:val="18"/>
                <w:szCs w:val="18"/>
              </w:rPr>
              <w:lastRenderedPageBreak/>
              <w:t>MDI</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JOG</w:t>
            </w:r>
            <w:r>
              <w:rPr>
                <w:rFonts w:ascii="Times New Roman" w:eastAsia="微软雅黑" w:hAnsi="Times New Roman" w:cs="Times New Roman" w:hint="eastAsia"/>
                <w:sz w:val="18"/>
                <w:szCs w:val="18"/>
              </w:rPr>
              <w:t>和手轮运行方式“；</w:t>
            </w:r>
          </w:p>
          <w:p w14:paraId="4C5EA01F"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操作选择键“的功能，包括”</w:t>
            </w:r>
            <w:proofErr w:type="gramStart"/>
            <w:r>
              <w:rPr>
                <w:rFonts w:ascii="Times New Roman" w:eastAsia="微软雅黑" w:hAnsi="Times New Roman" w:cs="Times New Roman" w:hint="eastAsia"/>
                <w:sz w:val="18"/>
                <w:szCs w:val="18"/>
              </w:rPr>
              <w:t>单段和</w:t>
            </w:r>
            <w:proofErr w:type="gramEnd"/>
            <w:r>
              <w:rPr>
                <w:rFonts w:ascii="Times New Roman" w:eastAsia="微软雅黑" w:hAnsi="Times New Roman" w:cs="Times New Roman" w:hint="eastAsia"/>
                <w:sz w:val="18"/>
                <w:szCs w:val="18"/>
              </w:rPr>
              <w:t>回零“；</w:t>
            </w:r>
          </w:p>
          <w:p w14:paraId="6531B162"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进给轴方向选择开关“的功能；</w:t>
            </w:r>
          </w:p>
          <w:p w14:paraId="3E6EDA90"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JOG</w:t>
            </w:r>
            <w:r>
              <w:rPr>
                <w:rFonts w:ascii="Times New Roman" w:eastAsia="微软雅黑" w:hAnsi="Times New Roman" w:cs="Times New Roman" w:hint="eastAsia"/>
                <w:sz w:val="18"/>
                <w:szCs w:val="18"/>
              </w:rPr>
              <w:t>进给轴倍率刻度盘“的功能；</w:t>
            </w:r>
          </w:p>
          <w:p w14:paraId="3DC3979C"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电源</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回零指示灯“的功能；</w:t>
            </w:r>
          </w:p>
          <w:p w14:paraId="139C1896"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急停键“的功能；</w:t>
            </w:r>
          </w:p>
          <w:p w14:paraId="6667EEF5" w14:textId="77777777" w:rsidR="0096693A" w:rsidRDefault="00000000">
            <w:pPr>
              <w:pStyle w:val="a9"/>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讲述手轮面板的组成，以及各组成部分的功能；</w:t>
            </w:r>
          </w:p>
          <w:p w14:paraId="3C471D3F"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手轮进给倍率键“的功能；</w:t>
            </w:r>
          </w:p>
          <w:p w14:paraId="0F39D77A"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手轮“的作用；</w:t>
            </w:r>
          </w:p>
          <w:p w14:paraId="390C11C7" w14:textId="77777777" w:rsidR="0096693A" w:rsidRDefault="00000000">
            <w:pPr>
              <w:pStyle w:val="a9"/>
              <w:numPr>
                <w:ilvl w:val="1"/>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手轮进给轴选择开关“的功能；</w:t>
            </w:r>
          </w:p>
          <w:p w14:paraId="1F12CA73" w14:textId="77777777" w:rsidR="0096693A" w:rsidRDefault="00000000">
            <w:pPr>
              <w:pStyle w:val="a9"/>
              <w:numPr>
                <w:ilvl w:val="0"/>
                <w:numId w:val="1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讲述车床在操作过程中的注意事项；</w:t>
            </w:r>
          </w:p>
        </w:tc>
        <w:tc>
          <w:tcPr>
            <w:tcW w:w="1920" w:type="dxa"/>
            <w:tcBorders>
              <w:right w:val="single" w:sz="12" w:space="0" w:color="5B9BD5" w:themeColor="accent5"/>
            </w:tcBorders>
          </w:tcPr>
          <w:p w14:paraId="2EED585F" w14:textId="77777777" w:rsidR="0096693A" w:rsidRDefault="0096693A">
            <w:pPr>
              <w:spacing w:line="300" w:lineRule="exact"/>
              <w:rPr>
                <w:rFonts w:ascii="Times New Roman" w:eastAsia="微软雅黑" w:hAnsi="Times New Roman" w:cs="Times New Roman"/>
                <w:sz w:val="18"/>
                <w:szCs w:val="18"/>
              </w:rPr>
            </w:pPr>
          </w:p>
        </w:tc>
      </w:tr>
      <w:tr w:rsidR="0096693A" w14:paraId="35BA7157" w14:textId="77777777">
        <w:trPr>
          <w:trHeight w:val="759"/>
        </w:trPr>
        <w:tc>
          <w:tcPr>
            <w:tcW w:w="1559" w:type="dxa"/>
            <w:tcBorders>
              <w:left w:val="single" w:sz="12" w:space="0" w:color="5B9BD5" w:themeColor="accent5"/>
            </w:tcBorders>
          </w:tcPr>
          <w:p w14:paraId="33C6A186"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662F5D21"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4214B7D2"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【教师】询问同学们对上述内容是否有疑问？</w:t>
            </w:r>
          </w:p>
          <w:p w14:paraId="2FDCBE4B"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427D164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提问同学们问题：</w:t>
            </w:r>
          </w:p>
          <w:p w14:paraId="53CC126F" w14:textId="77777777" w:rsidR="0096693A" w:rsidRDefault="00000000">
            <w:pPr>
              <w:pStyle w:val="a9"/>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简述车床操作面板的组成，以及各功能键的含义和作用；</w:t>
            </w:r>
          </w:p>
          <w:p w14:paraId="56EBFD19" w14:textId="77777777" w:rsidR="0096693A" w:rsidRDefault="00000000">
            <w:pPr>
              <w:pStyle w:val="a9"/>
              <w:numPr>
                <w:ilvl w:val="0"/>
                <w:numId w:val="1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简述手轮面板的组成，以及各功能键的含义和作用；</w:t>
            </w:r>
          </w:p>
          <w:p w14:paraId="36597A9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21C0591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right w:val="single" w:sz="12" w:space="0" w:color="5B9BD5" w:themeColor="accent5"/>
            </w:tcBorders>
          </w:tcPr>
          <w:p w14:paraId="6B2641E2"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96693A" w14:paraId="1AB53046" w14:textId="77777777">
        <w:trPr>
          <w:trHeight w:val="759"/>
        </w:trPr>
        <w:tc>
          <w:tcPr>
            <w:tcW w:w="1559" w:type="dxa"/>
            <w:tcBorders>
              <w:left w:val="single" w:sz="12" w:space="0" w:color="5B9BD5" w:themeColor="accent5"/>
            </w:tcBorders>
          </w:tcPr>
          <w:p w14:paraId="4C9AE25C" w14:textId="77777777" w:rsidR="0096693A"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课堂小结</w:t>
            </w:r>
          </w:p>
          <w:p w14:paraId="6CEAAF66"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0257BCF1"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【教师】总结课程“</w:t>
            </w:r>
            <w:r>
              <w:rPr>
                <w:rFonts w:ascii="Times New Roman" w:eastAsia="微软雅黑" w:hAnsi="Times New Roman" w:cs="Times New Roman" w:hint="eastAsia"/>
                <w:sz w:val="18"/>
                <w:szCs w:val="18"/>
              </w:rPr>
              <w:t>2.2 FANUC 0i</w:t>
            </w:r>
            <w:r>
              <w:rPr>
                <w:rFonts w:ascii="Times New Roman" w:eastAsia="微软雅黑" w:hAnsi="Times New Roman" w:cs="Times New Roman" w:hint="eastAsia"/>
                <w:sz w:val="18"/>
                <w:szCs w:val="18"/>
              </w:rPr>
              <w:t>数控车床操作面板认知”的知识体系和内容提纲。简要概述“</w:t>
            </w:r>
            <w:r>
              <w:rPr>
                <w:rFonts w:ascii="Times New Roman" w:eastAsia="微软雅黑" w:hAnsi="Times New Roman" w:cs="Times New Roman" w:hint="eastAsia"/>
                <w:sz w:val="18"/>
                <w:szCs w:val="18"/>
              </w:rPr>
              <w:t>CRT/MDI</w:t>
            </w:r>
            <w:r>
              <w:rPr>
                <w:rFonts w:ascii="Times New Roman" w:eastAsia="微软雅黑" w:hAnsi="Times New Roman" w:cs="Times New Roman" w:hint="eastAsia"/>
                <w:sz w:val="18"/>
                <w:szCs w:val="18"/>
              </w:rPr>
              <w:t>操作面板”、“车床操作面板”、“手轮面板”的功能</w:t>
            </w:r>
            <w:proofErr w:type="gramStart"/>
            <w:r>
              <w:rPr>
                <w:rFonts w:ascii="Times New Roman" w:eastAsia="微软雅黑" w:hAnsi="Times New Roman" w:cs="Times New Roman" w:hint="eastAsia"/>
                <w:sz w:val="18"/>
                <w:szCs w:val="18"/>
              </w:rPr>
              <w:t>键组成</w:t>
            </w:r>
            <w:proofErr w:type="gramEnd"/>
            <w:r>
              <w:rPr>
                <w:rFonts w:ascii="Times New Roman" w:eastAsia="微软雅黑" w:hAnsi="Times New Roman" w:cs="Times New Roman" w:hint="eastAsia"/>
                <w:sz w:val="18"/>
                <w:szCs w:val="18"/>
              </w:rPr>
              <w:t>和用途，并向同学们说明其重要性。</w:t>
            </w:r>
          </w:p>
        </w:tc>
        <w:tc>
          <w:tcPr>
            <w:tcW w:w="1920" w:type="dxa"/>
            <w:tcBorders>
              <w:right w:val="single" w:sz="12" w:space="0" w:color="5B9BD5" w:themeColor="accent5"/>
            </w:tcBorders>
          </w:tcPr>
          <w:p w14:paraId="7AF817C7"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通过总结归纳，可以帮助同学们理清知识脉络，分清解题思路。</w:t>
            </w:r>
          </w:p>
        </w:tc>
      </w:tr>
      <w:tr w:rsidR="0096693A" w14:paraId="7F51100C" w14:textId="77777777">
        <w:trPr>
          <w:trHeight w:val="759"/>
        </w:trPr>
        <w:tc>
          <w:tcPr>
            <w:tcW w:w="1559" w:type="dxa"/>
            <w:tcBorders>
              <w:left w:val="single" w:sz="12" w:space="0" w:color="5B9BD5" w:themeColor="accent5"/>
            </w:tcBorders>
          </w:tcPr>
          <w:p w14:paraId="3409A51A" w14:textId="77777777" w:rsidR="0096693A"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710FAEB5"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01AE54E9"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17FC2B90"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402000A4"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right w:val="single" w:sz="12" w:space="0" w:color="5B9BD5" w:themeColor="accent5"/>
            </w:tcBorders>
          </w:tcPr>
          <w:p w14:paraId="26C56F71"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75C8EBDD" w14:textId="77777777">
        <w:trPr>
          <w:trHeight w:val="759"/>
        </w:trPr>
        <w:tc>
          <w:tcPr>
            <w:tcW w:w="1559" w:type="dxa"/>
            <w:tcBorders>
              <w:left w:val="single" w:sz="12" w:space="0" w:color="5B9BD5" w:themeColor="accent5"/>
              <w:bottom w:val="single" w:sz="12" w:space="0" w:color="5B9BD5" w:themeColor="accent5"/>
            </w:tcBorders>
          </w:tcPr>
          <w:p w14:paraId="63E19FEE" w14:textId="77777777" w:rsidR="0096693A"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Borders>
              <w:bottom w:val="single" w:sz="12" w:space="0" w:color="5B9BD5" w:themeColor="accent5"/>
            </w:tcBorders>
          </w:tcPr>
          <w:p w14:paraId="61C16C2A"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545F670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right w:val="single" w:sz="12" w:space="0" w:color="5B9BD5" w:themeColor="accent5"/>
            </w:tcBorders>
          </w:tcPr>
          <w:p w14:paraId="6AFFE389"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96693A" w14:paraId="75861955" w14:textId="77777777">
        <w:trPr>
          <w:trHeight w:val="759"/>
        </w:trPr>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380D691C" w14:textId="77777777" w:rsidR="0096693A"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第四节课</w:t>
            </w:r>
          </w:p>
        </w:tc>
      </w:tr>
      <w:tr w:rsidR="0096693A" w14:paraId="0300D34A" w14:textId="77777777">
        <w:trPr>
          <w:trHeight w:val="759"/>
        </w:trPr>
        <w:tc>
          <w:tcPr>
            <w:tcW w:w="1559" w:type="dxa"/>
            <w:tcBorders>
              <w:top w:val="single" w:sz="12" w:space="0" w:color="5B9BD5" w:themeColor="accent5"/>
              <w:left w:val="single" w:sz="12" w:space="0" w:color="5B9BD5" w:themeColor="accent5"/>
            </w:tcBorders>
          </w:tcPr>
          <w:p w14:paraId="3486BAA1"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2FB289EE"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12min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6F624853"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2.3 </w:t>
            </w:r>
            <w:r>
              <w:rPr>
                <w:rFonts w:ascii="Times New Roman" w:eastAsia="微软雅黑" w:hAnsi="Times New Roman" w:cs="Times New Roman" w:hint="eastAsia"/>
                <w:sz w:val="18"/>
                <w:szCs w:val="18"/>
              </w:rPr>
              <w:t>华中数控车床操作面板认知”</w:t>
            </w:r>
          </w:p>
          <w:p w14:paraId="287D8254" w14:textId="77777777" w:rsidR="0096693A" w:rsidRDefault="00000000">
            <w:pPr>
              <w:pStyle w:val="a9"/>
              <w:numPr>
                <w:ilvl w:val="0"/>
                <w:numId w:val="1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w:t>
            </w:r>
            <w:r>
              <w:rPr>
                <w:rFonts w:ascii="Times New Roman" w:eastAsia="微软雅黑" w:hAnsi="Times New Roman" w:cs="Times New Roman" w:hint="eastAsia"/>
                <w:sz w:val="18"/>
                <w:szCs w:val="18"/>
              </w:rPr>
              <w:t>MDI</w:t>
            </w:r>
            <w:r>
              <w:rPr>
                <w:rFonts w:ascii="Times New Roman" w:eastAsia="微软雅黑" w:hAnsi="Times New Roman" w:cs="Times New Roman" w:hint="eastAsia"/>
                <w:sz w:val="18"/>
                <w:szCs w:val="18"/>
              </w:rPr>
              <w:t>键盘各键含义与作用。包括：</w:t>
            </w:r>
          </w:p>
          <w:p w14:paraId="71FD92D3" w14:textId="77777777" w:rsidR="0096693A" w:rsidRDefault="00000000">
            <w:pPr>
              <w:pStyle w:val="a9"/>
              <w:numPr>
                <w:ilvl w:val="1"/>
                <w:numId w:val="16"/>
              </w:numPr>
              <w:spacing w:line="400" w:lineRule="exact"/>
              <w:ind w:left="799"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5796BB51" wp14:editId="4C9CEBF7">
                  <wp:extent cx="277495" cy="140335"/>
                  <wp:effectExtent l="0" t="0" r="8255"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301824" cy="153008"/>
                          </a:xfrm>
                          <a:prstGeom prst="rect">
                            <a:avLst/>
                          </a:prstGeom>
                        </pic:spPr>
                      </pic:pic>
                    </a:graphicData>
                  </a:graphic>
                </wp:inline>
              </w:drawing>
            </w:r>
            <w:r>
              <w:rPr>
                <w:rFonts w:ascii="Times New Roman" w:eastAsia="微软雅黑" w:hAnsi="Times New Roman" w:cs="Times New Roman" w:hint="eastAsia"/>
                <w:sz w:val="18"/>
                <w:szCs w:val="18"/>
              </w:rPr>
              <w:t>（地址和数字键），其功能是按下这些键可以输入字母、数字或者其它字符；</w:t>
            </w:r>
          </w:p>
          <w:p w14:paraId="27F69F57" w14:textId="77777777" w:rsidR="0096693A" w:rsidRDefault="00000000">
            <w:pPr>
              <w:pStyle w:val="a9"/>
              <w:numPr>
                <w:ilvl w:val="1"/>
                <w:numId w:val="16"/>
              </w:numPr>
              <w:spacing w:line="400" w:lineRule="exact"/>
              <w:ind w:left="799"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3B153EE5" wp14:editId="391A9AB4">
                  <wp:extent cx="166370" cy="165100"/>
                  <wp:effectExtent l="0" t="0" r="5080" b="6350"/>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3"/>
                          <a:stretch>
                            <a:fillRect/>
                          </a:stretch>
                        </pic:blipFill>
                        <pic:spPr>
                          <a:xfrm>
                            <a:off x="0" y="0"/>
                            <a:ext cx="171508" cy="169588"/>
                          </a:xfrm>
                          <a:prstGeom prst="rect">
                            <a:avLst/>
                          </a:prstGeom>
                        </pic:spPr>
                      </pic:pic>
                    </a:graphicData>
                  </a:graphic>
                </wp:inline>
              </w:drawing>
            </w:r>
            <w:r>
              <w:rPr>
                <w:rFonts w:ascii="Times New Roman" w:eastAsia="微软雅黑" w:hAnsi="Times New Roman" w:cs="Times New Roman" w:hint="eastAsia"/>
                <w:sz w:val="18"/>
                <w:szCs w:val="18"/>
              </w:rPr>
              <w:t>切换键；</w:t>
            </w:r>
          </w:p>
          <w:p w14:paraId="3B4B9BA8" w14:textId="77777777" w:rsidR="0096693A" w:rsidRDefault="00000000">
            <w:pPr>
              <w:pStyle w:val="a9"/>
              <w:numPr>
                <w:ilvl w:val="1"/>
                <w:numId w:val="16"/>
              </w:numPr>
              <w:spacing w:line="400" w:lineRule="exact"/>
              <w:ind w:left="799"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CADB81E" wp14:editId="3F7D30BD">
                  <wp:extent cx="173990" cy="172085"/>
                  <wp:effectExtent l="0" t="0" r="0"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14"/>
                          <a:stretch>
                            <a:fillRect/>
                          </a:stretch>
                        </pic:blipFill>
                        <pic:spPr>
                          <a:xfrm>
                            <a:off x="0" y="0"/>
                            <a:ext cx="179025" cy="177022"/>
                          </a:xfrm>
                          <a:prstGeom prst="rect">
                            <a:avLst/>
                          </a:prstGeom>
                        </pic:spPr>
                      </pic:pic>
                    </a:graphicData>
                  </a:graphic>
                </wp:inline>
              </w:drawing>
            </w:r>
            <w:r>
              <w:rPr>
                <w:rFonts w:ascii="Times New Roman" w:eastAsia="微软雅黑" w:hAnsi="Times New Roman" w:cs="Times New Roman" w:hint="eastAsia"/>
                <w:sz w:val="18"/>
                <w:szCs w:val="18"/>
              </w:rPr>
              <w:t>输入键；</w:t>
            </w:r>
          </w:p>
          <w:p w14:paraId="5E9F47B5" w14:textId="77777777" w:rsidR="0096693A" w:rsidRDefault="00000000">
            <w:pPr>
              <w:pStyle w:val="a9"/>
              <w:numPr>
                <w:ilvl w:val="1"/>
                <w:numId w:val="16"/>
              </w:numPr>
              <w:spacing w:line="400" w:lineRule="exact"/>
              <w:ind w:left="799"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0C39455" wp14:editId="2A1E5A45">
                  <wp:extent cx="163830" cy="159385"/>
                  <wp:effectExtent l="0" t="0" r="7620" b="0"/>
                  <wp:docPr id="13"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2"/>
                          <pic:cNvPicPr>
                            <a:picLocks noChangeAspect="1"/>
                          </pic:cNvPicPr>
                        </pic:nvPicPr>
                        <pic:blipFill>
                          <a:blip r:embed="rId15"/>
                          <a:stretch>
                            <a:fillRect/>
                          </a:stretch>
                        </pic:blipFill>
                        <pic:spPr>
                          <a:xfrm>
                            <a:off x="0" y="0"/>
                            <a:ext cx="185331" cy="179984"/>
                          </a:xfrm>
                          <a:prstGeom prst="rect">
                            <a:avLst/>
                          </a:prstGeom>
                        </pic:spPr>
                      </pic:pic>
                    </a:graphicData>
                  </a:graphic>
                </wp:inline>
              </w:drawing>
            </w:r>
            <w:r>
              <w:rPr>
                <w:rFonts w:ascii="Times New Roman" w:eastAsia="微软雅黑" w:hAnsi="Times New Roman" w:cs="Times New Roman" w:hint="eastAsia"/>
                <w:sz w:val="18"/>
                <w:szCs w:val="18"/>
              </w:rPr>
              <w:t>替换键；</w:t>
            </w:r>
          </w:p>
          <w:p w14:paraId="1F8ED621" w14:textId="77777777" w:rsidR="0096693A" w:rsidRDefault="00000000">
            <w:pPr>
              <w:pStyle w:val="a9"/>
              <w:numPr>
                <w:ilvl w:val="1"/>
                <w:numId w:val="16"/>
              </w:numPr>
              <w:spacing w:line="400" w:lineRule="exact"/>
              <w:ind w:left="799"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6979D74A" wp14:editId="02452401">
                  <wp:extent cx="142240" cy="142240"/>
                  <wp:effectExtent l="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6"/>
                          <a:stretch>
                            <a:fillRect/>
                          </a:stretch>
                        </pic:blipFill>
                        <pic:spPr>
                          <a:xfrm>
                            <a:off x="0" y="0"/>
                            <a:ext cx="145592" cy="145592"/>
                          </a:xfrm>
                          <a:prstGeom prst="rect">
                            <a:avLst/>
                          </a:prstGeom>
                        </pic:spPr>
                      </pic:pic>
                    </a:graphicData>
                  </a:graphic>
                </wp:inline>
              </w:drawing>
            </w:r>
            <w:r>
              <w:rPr>
                <w:rFonts w:ascii="Times New Roman" w:eastAsia="微软雅黑" w:hAnsi="Times New Roman" w:cs="Times New Roman" w:hint="eastAsia"/>
                <w:sz w:val="18"/>
                <w:szCs w:val="18"/>
              </w:rPr>
              <w:t>删除键；</w:t>
            </w:r>
          </w:p>
          <w:p w14:paraId="45B96EA1" w14:textId="77777777" w:rsidR="0096693A" w:rsidRDefault="00000000">
            <w:pPr>
              <w:pStyle w:val="a9"/>
              <w:numPr>
                <w:ilvl w:val="1"/>
                <w:numId w:val="16"/>
              </w:numPr>
              <w:spacing w:line="400" w:lineRule="exact"/>
              <w:ind w:left="799"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lastRenderedPageBreak/>
              <w:drawing>
                <wp:inline distT="0" distB="0" distL="0" distR="0" wp14:anchorId="3182DFFA" wp14:editId="04D75AB5">
                  <wp:extent cx="167005" cy="165735"/>
                  <wp:effectExtent l="0" t="0" r="4445" b="5715"/>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pic:cNvPicPr>
                            <a:picLocks noChangeAspect="1"/>
                          </pic:cNvPicPr>
                        </pic:nvPicPr>
                        <pic:blipFill>
                          <a:blip r:embed="rId17"/>
                          <a:stretch>
                            <a:fillRect/>
                          </a:stretch>
                        </pic:blipFill>
                        <pic:spPr>
                          <a:xfrm>
                            <a:off x="0" y="0"/>
                            <a:ext cx="167005" cy="165735"/>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54BF96E9" wp14:editId="550D5B95">
                  <wp:extent cx="167005" cy="163830"/>
                  <wp:effectExtent l="0" t="0" r="4445" b="7620"/>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8"/>
                          <a:stretch>
                            <a:fillRect/>
                          </a:stretch>
                        </pic:blipFill>
                        <pic:spPr>
                          <a:xfrm>
                            <a:off x="0" y="0"/>
                            <a:ext cx="167005" cy="163830"/>
                          </a:xfrm>
                          <a:prstGeom prst="rect">
                            <a:avLst/>
                          </a:prstGeom>
                        </pic:spPr>
                      </pic:pic>
                    </a:graphicData>
                  </a:graphic>
                </wp:inline>
              </w:drawing>
            </w:r>
            <w:r>
              <w:rPr>
                <w:rFonts w:ascii="Times New Roman" w:eastAsia="微软雅黑" w:hAnsi="Times New Roman" w:cs="Times New Roman" w:hint="eastAsia"/>
                <w:sz w:val="18"/>
                <w:szCs w:val="18"/>
              </w:rPr>
              <w:t>翻页键；</w:t>
            </w:r>
          </w:p>
          <w:p w14:paraId="75D5EAA1" w14:textId="77777777" w:rsidR="0096693A" w:rsidRDefault="00000000">
            <w:pPr>
              <w:pStyle w:val="a9"/>
              <w:numPr>
                <w:ilvl w:val="1"/>
                <w:numId w:val="16"/>
              </w:numPr>
              <w:spacing w:line="400" w:lineRule="exact"/>
              <w:ind w:left="799"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7C7F5564" wp14:editId="3BFBDD9B">
                  <wp:extent cx="266700" cy="156210"/>
                  <wp:effectExtent l="0" t="0" r="0" b="0"/>
                  <wp:docPr id="2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9"/>
                          <pic:cNvPicPr>
                            <a:picLocks noChangeAspect="1"/>
                          </pic:cNvPicPr>
                        </pic:nvPicPr>
                        <pic:blipFill>
                          <a:blip r:embed="rId19"/>
                          <a:stretch>
                            <a:fillRect/>
                          </a:stretch>
                        </pic:blipFill>
                        <pic:spPr>
                          <a:xfrm>
                            <a:off x="0" y="0"/>
                            <a:ext cx="280580" cy="164369"/>
                          </a:xfrm>
                          <a:prstGeom prst="rect">
                            <a:avLst/>
                          </a:prstGeom>
                        </pic:spPr>
                      </pic:pic>
                    </a:graphicData>
                  </a:graphic>
                </wp:inline>
              </w:drawing>
            </w:r>
            <w:r>
              <w:rPr>
                <w:rFonts w:ascii="Times New Roman" w:eastAsia="微软雅黑" w:hAnsi="Times New Roman" w:cs="Times New Roman" w:hint="eastAsia"/>
                <w:sz w:val="18"/>
                <w:szCs w:val="18"/>
              </w:rPr>
              <w:t>光标移动键；</w:t>
            </w:r>
          </w:p>
        </w:tc>
        <w:tc>
          <w:tcPr>
            <w:tcW w:w="1920" w:type="dxa"/>
            <w:tcBorders>
              <w:top w:val="single" w:sz="12" w:space="0" w:color="5B9BD5" w:themeColor="accent5"/>
              <w:right w:val="single" w:sz="12" w:space="0" w:color="5B9BD5" w:themeColor="accent5"/>
            </w:tcBorders>
          </w:tcPr>
          <w:p w14:paraId="2A972205"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华中数控系统是我国的国产数控系统，很多大型数控比赛都是使用华中数控系统。且该系统针对我国操作人员的平均习惯进行了优化，使用起来界面更加简洁，非常适合操作。所以，同学们掌握该操作系统对</w:t>
            </w:r>
            <w:r>
              <w:rPr>
                <w:rFonts w:ascii="Times New Roman" w:eastAsia="微软雅黑" w:hAnsi="Times New Roman" w:cs="Times New Roman" w:hint="eastAsia"/>
                <w:sz w:val="18"/>
                <w:szCs w:val="18"/>
              </w:rPr>
              <w:lastRenderedPageBreak/>
              <w:t>未来的求职和数控比赛都有很大的帮助。</w:t>
            </w:r>
          </w:p>
        </w:tc>
      </w:tr>
      <w:tr w:rsidR="0096693A" w14:paraId="0E7C4960" w14:textId="77777777">
        <w:trPr>
          <w:trHeight w:val="759"/>
        </w:trPr>
        <w:tc>
          <w:tcPr>
            <w:tcW w:w="1559" w:type="dxa"/>
            <w:tcBorders>
              <w:left w:val="single" w:sz="12" w:space="0" w:color="5B9BD5" w:themeColor="accent5"/>
            </w:tcBorders>
          </w:tcPr>
          <w:p w14:paraId="51B67D92" w14:textId="77777777" w:rsidR="0096693A" w:rsidRDefault="00000000">
            <w:pPr>
              <w:spacing w:beforeLines="250" w:before="78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疑难解答</w:t>
            </w:r>
          </w:p>
          <w:p w14:paraId="60FC3304"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463DFD4A"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【教师】询问同学们对上述内容是否有疑问？</w:t>
            </w:r>
          </w:p>
          <w:p w14:paraId="532ADBBE"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2E3CFC63"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提问同学们问题：</w:t>
            </w:r>
          </w:p>
          <w:p w14:paraId="74AB3F2C" w14:textId="77777777" w:rsidR="0096693A" w:rsidRDefault="00000000">
            <w:pPr>
              <w:pStyle w:val="a9"/>
              <w:numPr>
                <w:ilvl w:val="0"/>
                <w:numId w:val="1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简述华中数控</w:t>
            </w:r>
            <w:r>
              <w:rPr>
                <w:rFonts w:ascii="Times New Roman" w:eastAsia="微软雅黑" w:hAnsi="Times New Roman" w:cs="Times New Roman" w:hint="eastAsia"/>
                <w:sz w:val="18"/>
                <w:szCs w:val="18"/>
              </w:rPr>
              <w:t>HNC-818A</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MDI</w:t>
            </w:r>
            <w:r>
              <w:rPr>
                <w:rFonts w:ascii="Times New Roman" w:eastAsia="微软雅黑" w:hAnsi="Times New Roman" w:cs="Times New Roman" w:hint="eastAsia"/>
                <w:sz w:val="18"/>
                <w:szCs w:val="18"/>
              </w:rPr>
              <w:t>键盘各功能键的含义和作用；</w:t>
            </w:r>
          </w:p>
          <w:p w14:paraId="68A379B0"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628034C5"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right w:val="single" w:sz="12" w:space="0" w:color="5B9BD5" w:themeColor="accent5"/>
            </w:tcBorders>
          </w:tcPr>
          <w:p w14:paraId="6B754F9E"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96693A" w14:paraId="544B2138" w14:textId="77777777">
        <w:trPr>
          <w:trHeight w:val="759"/>
        </w:trPr>
        <w:tc>
          <w:tcPr>
            <w:tcW w:w="1559" w:type="dxa"/>
            <w:tcBorders>
              <w:left w:val="single" w:sz="12" w:space="0" w:color="5B9BD5" w:themeColor="accent5"/>
            </w:tcBorders>
          </w:tcPr>
          <w:p w14:paraId="5117ADC8" w14:textId="77777777" w:rsidR="0096693A" w:rsidRDefault="00000000">
            <w:pPr>
              <w:spacing w:beforeLines="1350" w:before="421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1472BD8E"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18min</w:t>
            </w:r>
            <w:r>
              <w:rPr>
                <w:rFonts w:ascii="Times New Roman" w:eastAsia="微软雅黑" w:hAnsi="Times New Roman" w:cs="Times New Roman" w:hint="eastAsia"/>
                <w:sz w:val="18"/>
                <w:szCs w:val="18"/>
              </w:rPr>
              <w:t>）</w:t>
            </w:r>
          </w:p>
        </w:tc>
        <w:tc>
          <w:tcPr>
            <w:tcW w:w="4954" w:type="dxa"/>
          </w:tcPr>
          <w:p w14:paraId="10DEB9A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2.3 </w:t>
            </w:r>
            <w:r>
              <w:rPr>
                <w:rFonts w:ascii="Times New Roman" w:eastAsia="微软雅黑" w:hAnsi="Times New Roman" w:cs="Times New Roman" w:hint="eastAsia"/>
                <w:sz w:val="18"/>
                <w:szCs w:val="18"/>
              </w:rPr>
              <w:t>华中数控车床操作面板认知”</w:t>
            </w:r>
          </w:p>
          <w:p w14:paraId="4B84A63D" w14:textId="77777777" w:rsidR="0096693A" w:rsidRDefault="00000000">
            <w:pPr>
              <w:pStyle w:val="a9"/>
              <w:numPr>
                <w:ilvl w:val="0"/>
                <w:numId w:val="1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讲述华中数控系统菜单命令条，介绍</w:t>
            </w:r>
            <w:r>
              <w:rPr>
                <w:rFonts w:ascii="Times New Roman" w:eastAsia="微软雅黑" w:hAnsi="Times New Roman" w:cs="Times New Roman" w:hint="eastAsia"/>
                <w:sz w:val="18"/>
                <w:szCs w:val="18"/>
              </w:rPr>
              <w:t>F1~F10</w:t>
            </w:r>
            <w:r>
              <w:rPr>
                <w:rFonts w:ascii="Times New Roman" w:eastAsia="微软雅黑" w:hAnsi="Times New Roman" w:cs="Times New Roman" w:hint="eastAsia"/>
                <w:sz w:val="18"/>
                <w:szCs w:val="18"/>
              </w:rPr>
              <w:t>功能键，以及不同功能键包含的操作；</w:t>
            </w:r>
          </w:p>
          <w:p w14:paraId="3AEA4DF3" w14:textId="77777777" w:rsidR="0096693A" w:rsidRDefault="00000000">
            <w:pPr>
              <w:pStyle w:val="a9"/>
              <w:numPr>
                <w:ilvl w:val="0"/>
                <w:numId w:val="1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介绍菜单命令条的最后一项的功能和作用；</w:t>
            </w:r>
          </w:p>
          <w:p w14:paraId="49BD2A4F" w14:textId="77777777" w:rsidR="0096693A" w:rsidRDefault="00000000">
            <w:pPr>
              <w:pStyle w:val="a9"/>
              <w:numPr>
                <w:ilvl w:val="0"/>
                <w:numId w:val="1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介绍快捷键与菜单命令条的对应关系；</w:t>
            </w:r>
          </w:p>
          <w:p w14:paraId="790CFA07" w14:textId="77777777" w:rsidR="0096693A" w:rsidRDefault="00000000">
            <w:pPr>
              <w:pStyle w:val="a9"/>
              <w:numPr>
                <w:ilvl w:val="0"/>
                <w:numId w:val="1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掌握通过快捷键快速执行不同操作的方法；</w:t>
            </w:r>
          </w:p>
          <w:p w14:paraId="01E0DCE0" w14:textId="77777777" w:rsidR="0096693A" w:rsidRDefault="00000000">
            <w:pPr>
              <w:pStyle w:val="a9"/>
              <w:numPr>
                <w:ilvl w:val="0"/>
                <w:numId w:val="1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讲述车床操作键的功能及含义；</w:t>
            </w:r>
          </w:p>
          <w:p w14:paraId="2A863A71"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8715BF3" wp14:editId="3FE14E8C">
                  <wp:extent cx="147955" cy="151130"/>
                  <wp:effectExtent l="0" t="0" r="4445" b="1270"/>
                  <wp:docPr id="4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3"/>
                          <pic:cNvPicPr>
                            <a:picLocks noChangeAspect="1"/>
                          </pic:cNvPicPr>
                        </pic:nvPicPr>
                        <pic:blipFill>
                          <a:blip r:embed="rId20"/>
                          <a:stretch>
                            <a:fillRect/>
                          </a:stretch>
                        </pic:blipFill>
                        <pic:spPr>
                          <a:xfrm>
                            <a:off x="0" y="0"/>
                            <a:ext cx="156757" cy="160022"/>
                          </a:xfrm>
                          <a:prstGeom prst="rect">
                            <a:avLst/>
                          </a:prstGeom>
                        </pic:spPr>
                      </pic:pic>
                    </a:graphicData>
                  </a:graphic>
                </wp:inline>
              </w:drawing>
            </w:r>
            <w:r>
              <w:rPr>
                <w:rFonts w:ascii="Times New Roman" w:eastAsia="微软雅黑" w:hAnsi="Times New Roman" w:cs="Times New Roman" w:hint="eastAsia"/>
                <w:sz w:val="18"/>
                <w:szCs w:val="18"/>
              </w:rPr>
              <w:t>急停键，其用于锁住车床，按下该键，车床立即停止运动；</w:t>
            </w:r>
          </w:p>
          <w:p w14:paraId="7A7CDC50"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18F1F76" wp14:editId="2AB6BA1A">
                  <wp:extent cx="189865" cy="182245"/>
                  <wp:effectExtent l="0" t="0" r="635" b="8255"/>
                  <wp:docPr id="56"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5"/>
                          <pic:cNvPicPr>
                            <a:picLocks noChangeAspect="1"/>
                          </pic:cNvPicPr>
                        </pic:nvPicPr>
                        <pic:blipFill>
                          <a:blip r:embed="rId21"/>
                          <a:stretch>
                            <a:fillRect/>
                          </a:stretch>
                        </pic:blipFill>
                        <pic:spPr>
                          <a:xfrm>
                            <a:off x="0" y="0"/>
                            <a:ext cx="194153" cy="186686"/>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3F0E2ED1" wp14:editId="1E26EAAF">
                  <wp:extent cx="183515" cy="176530"/>
                  <wp:effectExtent l="0" t="0" r="6985" b="0"/>
                  <wp:docPr id="59"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8"/>
                          <pic:cNvPicPr>
                            <a:picLocks noChangeAspect="1"/>
                          </pic:cNvPicPr>
                        </pic:nvPicPr>
                        <pic:blipFill>
                          <a:blip r:embed="rId22"/>
                          <a:stretch>
                            <a:fillRect/>
                          </a:stretch>
                        </pic:blipFill>
                        <pic:spPr>
                          <a:xfrm>
                            <a:off x="0" y="0"/>
                            <a:ext cx="192132" cy="184742"/>
                          </a:xfrm>
                          <a:prstGeom prst="rect">
                            <a:avLst/>
                          </a:prstGeom>
                        </pic:spPr>
                      </pic:pic>
                    </a:graphicData>
                  </a:graphic>
                </wp:inline>
              </w:drawing>
            </w:r>
            <w:r>
              <w:rPr>
                <w:rFonts w:ascii="Times New Roman" w:eastAsia="微软雅黑" w:hAnsi="Times New Roman" w:cs="Times New Roman" w:hint="eastAsia"/>
                <w:sz w:val="18"/>
                <w:szCs w:val="18"/>
              </w:rPr>
              <w:t>在自动和</w:t>
            </w:r>
            <w:r>
              <w:rPr>
                <w:rFonts w:ascii="Times New Roman" w:eastAsia="微软雅黑" w:hAnsi="Times New Roman" w:cs="Times New Roman" w:hint="eastAsia"/>
                <w:sz w:val="18"/>
                <w:szCs w:val="18"/>
              </w:rPr>
              <w:t>MDI</w:t>
            </w:r>
            <w:r>
              <w:rPr>
                <w:rFonts w:ascii="Times New Roman" w:eastAsia="微软雅黑" w:hAnsi="Times New Roman" w:cs="Times New Roman" w:hint="eastAsia"/>
                <w:sz w:val="18"/>
                <w:szCs w:val="18"/>
              </w:rPr>
              <w:t>运行方式下，用来启动和暂停程序；</w:t>
            </w:r>
          </w:p>
          <w:p w14:paraId="231CE30C"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5605FE7C" wp14:editId="3F00BCC1">
                  <wp:extent cx="151765" cy="151765"/>
                  <wp:effectExtent l="0" t="0" r="635" b="635"/>
                  <wp:docPr id="64"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3"/>
                          <pic:cNvPicPr>
                            <a:picLocks noChangeAspect="1"/>
                          </pic:cNvPicPr>
                        </pic:nvPicPr>
                        <pic:blipFill>
                          <a:blip r:embed="rId23"/>
                          <a:stretch>
                            <a:fillRect/>
                          </a:stretch>
                        </pic:blipFill>
                        <pic:spPr>
                          <a:xfrm>
                            <a:off x="0" y="0"/>
                            <a:ext cx="155991" cy="155991"/>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1A560C8F" wp14:editId="722C989F">
                  <wp:extent cx="154305" cy="151765"/>
                  <wp:effectExtent l="0" t="0" r="0" b="635"/>
                  <wp:docPr id="66"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5"/>
                          <pic:cNvPicPr>
                            <a:picLocks noChangeAspect="1"/>
                          </pic:cNvPicPr>
                        </pic:nvPicPr>
                        <pic:blipFill>
                          <a:blip r:embed="rId24"/>
                          <a:stretch>
                            <a:fillRect/>
                          </a:stretch>
                        </pic:blipFill>
                        <pic:spPr>
                          <a:xfrm>
                            <a:off x="0" y="0"/>
                            <a:ext cx="157588" cy="155201"/>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33E80153" wp14:editId="6687A6D7">
                  <wp:extent cx="158750" cy="156210"/>
                  <wp:effectExtent l="0" t="0" r="0" b="0"/>
                  <wp:docPr id="68"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7"/>
                          <pic:cNvPicPr>
                            <a:picLocks noChangeAspect="1"/>
                          </pic:cNvPicPr>
                        </pic:nvPicPr>
                        <pic:blipFill>
                          <a:blip r:embed="rId25"/>
                          <a:stretch>
                            <a:fillRect/>
                          </a:stretch>
                        </pic:blipFill>
                        <pic:spPr>
                          <a:xfrm>
                            <a:off x="0" y="0"/>
                            <a:ext cx="174243" cy="171604"/>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7D187033" wp14:editId="2D955C86">
                  <wp:extent cx="160020" cy="157480"/>
                  <wp:effectExtent l="0" t="0" r="0" b="0"/>
                  <wp:docPr id="70"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69"/>
                          <pic:cNvPicPr>
                            <a:picLocks noChangeAspect="1"/>
                          </pic:cNvPicPr>
                        </pic:nvPicPr>
                        <pic:blipFill>
                          <a:blip r:embed="rId26"/>
                          <a:stretch>
                            <a:fillRect/>
                          </a:stretch>
                        </pic:blipFill>
                        <pic:spPr>
                          <a:xfrm>
                            <a:off x="0" y="0"/>
                            <a:ext cx="172160" cy="169551"/>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560B4E3B" wp14:editId="0AC50734">
                  <wp:extent cx="154940" cy="152400"/>
                  <wp:effectExtent l="0" t="0" r="0" b="0"/>
                  <wp:docPr id="72"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图片 71"/>
                          <pic:cNvPicPr>
                            <a:picLocks noChangeAspect="1"/>
                          </pic:cNvPicPr>
                        </pic:nvPicPr>
                        <pic:blipFill>
                          <a:blip r:embed="rId27"/>
                          <a:stretch>
                            <a:fillRect/>
                          </a:stretch>
                        </pic:blipFill>
                        <pic:spPr>
                          <a:xfrm>
                            <a:off x="0" y="0"/>
                            <a:ext cx="161955" cy="159256"/>
                          </a:xfrm>
                          <a:prstGeom prst="rect">
                            <a:avLst/>
                          </a:prstGeom>
                        </pic:spPr>
                      </pic:pic>
                    </a:graphicData>
                  </a:graphic>
                </wp:inline>
              </w:drawing>
            </w:r>
            <w:r>
              <w:rPr>
                <w:rFonts w:ascii="Times New Roman" w:eastAsia="微软雅黑" w:hAnsi="Times New Roman" w:cs="Times New Roman" w:hint="eastAsia"/>
                <w:sz w:val="18"/>
                <w:szCs w:val="18"/>
              </w:rPr>
              <w:t>方式选择键，其是用来选择系统的运行方式；</w:t>
            </w:r>
          </w:p>
          <w:p w14:paraId="263F121C"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3B1FA3B" wp14:editId="1DD986F2">
                  <wp:extent cx="210185" cy="208280"/>
                  <wp:effectExtent l="0" t="0" r="0" b="12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28"/>
                          <a:stretch>
                            <a:fillRect/>
                          </a:stretch>
                        </pic:blipFill>
                        <pic:spPr>
                          <a:xfrm>
                            <a:off x="0" y="0"/>
                            <a:ext cx="216482" cy="214095"/>
                          </a:xfrm>
                          <a:prstGeom prst="rect">
                            <a:avLst/>
                          </a:prstGeom>
                        </pic:spPr>
                      </pic:pic>
                    </a:graphicData>
                  </a:graphic>
                </wp:inline>
              </w:drawing>
            </w:r>
            <w:r>
              <w:rPr>
                <w:rFonts w:ascii="Times New Roman" w:eastAsia="微软雅黑" w:hAnsi="Times New Roman" w:cs="Times New Roman" w:hint="eastAsia"/>
                <w:sz w:val="18"/>
                <w:szCs w:val="18"/>
              </w:rPr>
              <w:t>进给中和方向选择开关；</w:t>
            </w:r>
          </w:p>
          <w:p w14:paraId="5CA69257"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3D1ABFC4" wp14:editId="463B917A">
                  <wp:extent cx="719455" cy="181610"/>
                  <wp:effectExtent l="0" t="0" r="4445" b="889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9"/>
                          <a:stretch>
                            <a:fillRect/>
                          </a:stretch>
                        </pic:blipFill>
                        <pic:spPr>
                          <a:xfrm>
                            <a:off x="0" y="0"/>
                            <a:ext cx="728718" cy="184097"/>
                          </a:xfrm>
                          <a:prstGeom prst="rect">
                            <a:avLst/>
                          </a:prstGeom>
                        </pic:spPr>
                      </pic:pic>
                    </a:graphicData>
                  </a:graphic>
                </wp:inline>
              </w:drawing>
            </w:r>
            <w:r>
              <w:rPr>
                <w:rFonts w:ascii="Times New Roman" w:eastAsia="微软雅黑" w:hAnsi="Times New Roman" w:cs="Times New Roman" w:hint="eastAsia"/>
                <w:sz w:val="18"/>
                <w:szCs w:val="18"/>
              </w:rPr>
              <w:t>主轴调修；</w:t>
            </w:r>
          </w:p>
          <w:p w14:paraId="7D48E918"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7648D5E6" wp14:editId="6342DDED">
                  <wp:extent cx="230505" cy="230505"/>
                  <wp:effectExtent l="0" t="0" r="0" b="0"/>
                  <wp:docPr id="2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4"/>
                          <pic:cNvPicPr>
                            <a:picLocks noChangeAspect="1"/>
                          </pic:cNvPicPr>
                        </pic:nvPicPr>
                        <pic:blipFill>
                          <a:blip r:embed="rId30"/>
                          <a:stretch>
                            <a:fillRect/>
                          </a:stretch>
                        </pic:blipFill>
                        <pic:spPr>
                          <a:xfrm>
                            <a:off x="0" y="0"/>
                            <a:ext cx="234847" cy="234847"/>
                          </a:xfrm>
                          <a:prstGeom prst="rect">
                            <a:avLst/>
                          </a:prstGeom>
                        </pic:spPr>
                      </pic:pic>
                    </a:graphicData>
                  </a:graphic>
                </wp:inline>
              </w:drawing>
            </w:r>
            <w:proofErr w:type="gramStart"/>
            <w:r>
              <w:rPr>
                <w:rFonts w:ascii="Times New Roman" w:eastAsia="微软雅黑" w:hAnsi="Times New Roman" w:cs="Times New Roman" w:hint="eastAsia"/>
                <w:sz w:val="18"/>
                <w:szCs w:val="18"/>
              </w:rPr>
              <w:t>刀位转换键</w:t>
            </w:r>
            <w:proofErr w:type="gramEnd"/>
            <w:r>
              <w:rPr>
                <w:rFonts w:ascii="Times New Roman" w:eastAsia="微软雅黑" w:hAnsi="Times New Roman" w:cs="Times New Roman" w:hint="eastAsia"/>
                <w:sz w:val="18"/>
                <w:szCs w:val="18"/>
              </w:rPr>
              <w:t>，即在手动方式下，按下该键，刀架转换一个刀位；</w:t>
            </w:r>
          </w:p>
          <w:p w14:paraId="71234796"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1748B33A" wp14:editId="5B1081A6">
                  <wp:extent cx="719455" cy="181610"/>
                  <wp:effectExtent l="0" t="0" r="4445" b="8890"/>
                  <wp:docPr id="142133646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1336463" name="图片 4"/>
                          <pic:cNvPicPr>
                            <a:picLocks noChangeAspect="1"/>
                          </pic:cNvPicPr>
                        </pic:nvPicPr>
                        <pic:blipFill>
                          <a:blip r:embed="rId31"/>
                          <a:stretch>
                            <a:fillRect/>
                          </a:stretch>
                        </pic:blipFill>
                        <pic:spPr>
                          <a:xfrm>
                            <a:off x="0" y="0"/>
                            <a:ext cx="736054" cy="185951"/>
                          </a:xfrm>
                          <a:prstGeom prst="rect">
                            <a:avLst/>
                          </a:prstGeom>
                        </pic:spPr>
                      </pic:pic>
                    </a:graphicData>
                  </a:graphic>
                </wp:inline>
              </w:drawing>
            </w:r>
            <w:r>
              <w:rPr>
                <w:rFonts w:ascii="Times New Roman" w:eastAsia="微软雅黑" w:hAnsi="Times New Roman" w:cs="Times New Roman" w:hint="eastAsia"/>
                <w:sz w:val="18"/>
                <w:szCs w:val="18"/>
              </w:rPr>
              <w:t>进给调休；</w:t>
            </w:r>
          </w:p>
          <w:p w14:paraId="717E27B8"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234AA562" wp14:editId="01B75F8C">
                  <wp:extent cx="663575" cy="167640"/>
                  <wp:effectExtent l="0" t="0" r="3175" b="3810"/>
                  <wp:docPr id="3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pic:cNvPicPr>
                            <a:picLocks noChangeAspect="1"/>
                          </pic:cNvPicPr>
                        </pic:nvPicPr>
                        <pic:blipFill>
                          <a:blip r:embed="rId32"/>
                          <a:stretch>
                            <a:fillRect/>
                          </a:stretch>
                        </pic:blipFill>
                        <pic:spPr>
                          <a:xfrm>
                            <a:off x="0" y="0"/>
                            <a:ext cx="681519" cy="172339"/>
                          </a:xfrm>
                          <a:prstGeom prst="rect">
                            <a:avLst/>
                          </a:prstGeom>
                        </pic:spPr>
                      </pic:pic>
                    </a:graphicData>
                  </a:graphic>
                </wp:inline>
              </w:drawing>
            </w:r>
            <w:r>
              <w:rPr>
                <w:rFonts w:ascii="Times New Roman" w:eastAsia="微软雅黑" w:hAnsi="Times New Roman" w:cs="Times New Roman" w:hint="eastAsia"/>
                <w:sz w:val="18"/>
                <w:szCs w:val="18"/>
              </w:rPr>
              <w:t>增量值选择键；</w:t>
            </w:r>
          </w:p>
          <w:p w14:paraId="0FC6C325"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72D92126" wp14:editId="0ED99DDB">
                  <wp:extent cx="191135" cy="184785"/>
                  <wp:effectExtent l="0" t="0" r="0" b="5715"/>
                  <wp:docPr id="54"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3"/>
                          <pic:cNvPicPr>
                            <a:picLocks noChangeAspect="1"/>
                          </pic:cNvPicPr>
                        </pic:nvPicPr>
                        <pic:blipFill>
                          <a:blip r:embed="rId33"/>
                          <a:stretch>
                            <a:fillRect/>
                          </a:stretch>
                        </pic:blipFill>
                        <pic:spPr>
                          <a:xfrm>
                            <a:off x="0" y="0"/>
                            <a:ext cx="195791" cy="189407"/>
                          </a:xfrm>
                          <a:prstGeom prst="rect">
                            <a:avLst/>
                          </a:prstGeom>
                        </pic:spPr>
                      </pic:pic>
                    </a:graphicData>
                  </a:graphic>
                </wp:inline>
              </w:drawing>
            </w:r>
            <w:r>
              <w:rPr>
                <w:rFonts w:ascii="Times New Roman" w:eastAsia="微软雅黑" w:hAnsi="Times New Roman" w:cs="Times New Roman" w:hint="eastAsia"/>
                <w:sz w:val="18"/>
                <w:szCs w:val="18"/>
              </w:rPr>
              <w:t>选择停；</w:t>
            </w:r>
          </w:p>
          <w:p w14:paraId="57391B50"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D898617" wp14:editId="2FEA0EA7">
                  <wp:extent cx="127000" cy="122555"/>
                  <wp:effectExtent l="0" t="0" r="6350" b="0"/>
                  <wp:docPr id="57"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6"/>
                          <pic:cNvPicPr>
                            <a:picLocks noChangeAspect="1"/>
                          </pic:cNvPicPr>
                        </pic:nvPicPr>
                        <pic:blipFill>
                          <a:blip r:embed="rId34"/>
                          <a:stretch>
                            <a:fillRect/>
                          </a:stretch>
                        </pic:blipFill>
                        <pic:spPr>
                          <a:xfrm>
                            <a:off x="0" y="0"/>
                            <a:ext cx="131256" cy="126975"/>
                          </a:xfrm>
                          <a:prstGeom prst="rect">
                            <a:avLst/>
                          </a:prstGeom>
                        </pic:spPr>
                      </pic:pic>
                    </a:graphicData>
                  </a:graphic>
                </wp:inline>
              </w:drawing>
            </w:r>
            <w:r>
              <w:rPr>
                <w:rFonts w:ascii="Times New Roman" w:eastAsia="微软雅黑" w:hAnsi="Times New Roman" w:cs="Times New Roman" w:hint="eastAsia"/>
                <w:sz w:val="18"/>
                <w:szCs w:val="18"/>
              </w:rPr>
              <w:t>机床锁住，其是用来禁止车床坐标轴移动；</w:t>
            </w:r>
          </w:p>
          <w:p w14:paraId="44D9A0BB"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140DE88" wp14:editId="70A5D448">
                  <wp:extent cx="158750" cy="156210"/>
                  <wp:effectExtent l="0" t="0" r="0" b="0"/>
                  <wp:docPr id="16182887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8288721" name="图片 3"/>
                          <pic:cNvPicPr>
                            <a:picLocks noChangeAspect="1"/>
                          </pic:cNvPicPr>
                        </pic:nvPicPr>
                        <pic:blipFill>
                          <a:blip r:embed="rId35"/>
                          <a:stretch>
                            <a:fillRect/>
                          </a:stretch>
                        </pic:blipFill>
                        <pic:spPr>
                          <a:xfrm>
                            <a:off x="0" y="0"/>
                            <a:ext cx="164610" cy="162115"/>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24CDB5EF" wp14:editId="02C95B55">
                  <wp:extent cx="162560" cy="160020"/>
                  <wp:effectExtent l="0" t="0" r="889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36"/>
                          <a:stretch>
                            <a:fillRect/>
                          </a:stretch>
                        </pic:blipFill>
                        <pic:spPr>
                          <a:xfrm>
                            <a:off x="0" y="0"/>
                            <a:ext cx="167250" cy="164715"/>
                          </a:xfrm>
                          <a:prstGeom prst="rect">
                            <a:avLst/>
                          </a:prstGeom>
                        </pic:spPr>
                      </pic:pic>
                    </a:graphicData>
                  </a:graphic>
                </wp:inline>
              </w:drawing>
            </w:r>
            <w:r>
              <w:rPr>
                <w:rFonts w:ascii="Times New Roman" w:eastAsia="微软雅黑" w:hAnsi="Times New Roman" w:cs="Times New Roman"/>
                <w:noProof/>
                <w:sz w:val="18"/>
                <w:szCs w:val="18"/>
              </w:rPr>
              <w:drawing>
                <wp:inline distT="0" distB="0" distL="0" distR="0" wp14:anchorId="01C186A0" wp14:editId="78566B2F">
                  <wp:extent cx="155575" cy="153670"/>
                  <wp:effectExtent l="0" t="0" r="0" b="0"/>
                  <wp:docPr id="3508479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0847919" name="图片 9"/>
                          <pic:cNvPicPr>
                            <a:picLocks noChangeAspect="1"/>
                          </pic:cNvPicPr>
                        </pic:nvPicPr>
                        <pic:blipFill>
                          <a:blip r:embed="rId37"/>
                          <a:stretch>
                            <a:fillRect/>
                          </a:stretch>
                        </pic:blipFill>
                        <pic:spPr>
                          <a:xfrm>
                            <a:off x="0" y="0"/>
                            <a:ext cx="164869" cy="162371"/>
                          </a:xfrm>
                          <a:prstGeom prst="rect">
                            <a:avLst/>
                          </a:prstGeom>
                        </pic:spPr>
                      </pic:pic>
                    </a:graphicData>
                  </a:graphic>
                </wp:inline>
              </w:drawing>
            </w:r>
            <w:r>
              <w:rPr>
                <w:rFonts w:ascii="Times New Roman" w:eastAsia="微软雅黑" w:hAnsi="Times New Roman" w:cs="Times New Roman" w:hint="eastAsia"/>
                <w:sz w:val="18"/>
                <w:szCs w:val="18"/>
              </w:rPr>
              <w:t>主轴旋转键，其是用来开启和关闭主轴；</w:t>
            </w:r>
          </w:p>
          <w:p w14:paraId="6BF80983"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265AF0B8" wp14:editId="09D17E6A">
                  <wp:extent cx="198755" cy="198755"/>
                  <wp:effectExtent l="0" t="0" r="0" b="0"/>
                  <wp:docPr id="2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6"/>
                          <pic:cNvPicPr>
                            <a:picLocks noChangeAspect="1"/>
                          </pic:cNvPicPr>
                        </pic:nvPicPr>
                        <pic:blipFill>
                          <a:blip r:embed="rId38"/>
                          <a:stretch>
                            <a:fillRect/>
                          </a:stretch>
                        </pic:blipFill>
                        <pic:spPr>
                          <a:xfrm>
                            <a:off x="0" y="0"/>
                            <a:ext cx="200883" cy="200883"/>
                          </a:xfrm>
                          <a:prstGeom prst="rect">
                            <a:avLst/>
                          </a:prstGeom>
                        </pic:spPr>
                      </pic:pic>
                    </a:graphicData>
                  </a:graphic>
                </wp:inline>
              </w:drawing>
            </w:r>
            <w:r>
              <w:rPr>
                <w:rFonts w:ascii="Times New Roman" w:eastAsia="微软雅黑" w:hAnsi="Times New Roman" w:cs="Times New Roman" w:hint="eastAsia"/>
                <w:sz w:val="18"/>
                <w:szCs w:val="18"/>
              </w:rPr>
              <w:t>当系统出现超</w:t>
            </w:r>
            <w:proofErr w:type="gramStart"/>
            <w:r>
              <w:rPr>
                <w:rFonts w:ascii="Times New Roman" w:eastAsia="微软雅黑" w:hAnsi="Times New Roman" w:cs="Times New Roman" w:hint="eastAsia"/>
                <w:sz w:val="18"/>
                <w:szCs w:val="18"/>
              </w:rPr>
              <w:t>程状态</w:t>
            </w:r>
            <w:proofErr w:type="gramEnd"/>
            <w:r>
              <w:rPr>
                <w:rFonts w:ascii="Times New Roman" w:eastAsia="微软雅黑" w:hAnsi="Times New Roman" w:cs="Times New Roman" w:hint="eastAsia"/>
                <w:sz w:val="18"/>
                <w:szCs w:val="18"/>
              </w:rPr>
              <w:t>时，按下该键；</w:t>
            </w:r>
          </w:p>
          <w:p w14:paraId="2591CFCB" w14:textId="77777777" w:rsidR="0096693A" w:rsidRDefault="00000000">
            <w:pPr>
              <w:pStyle w:val="a9"/>
              <w:numPr>
                <w:ilvl w:val="1"/>
                <w:numId w:val="18"/>
              </w:numPr>
              <w:spacing w:line="400" w:lineRule="exact"/>
              <w:ind w:left="1236" w:firstLineChars="0" w:hanging="357"/>
              <w:rPr>
                <w:rFonts w:ascii="Times New Roman" w:eastAsia="微软雅黑" w:hAnsi="Times New Roman" w:cs="Times New Roman"/>
                <w:sz w:val="18"/>
                <w:szCs w:val="18"/>
              </w:rPr>
            </w:pPr>
            <w:r>
              <w:rPr>
                <w:rFonts w:ascii="Times New Roman" w:eastAsia="微软雅黑" w:hAnsi="Times New Roman" w:cs="Times New Roman"/>
                <w:noProof/>
                <w:sz w:val="18"/>
                <w:szCs w:val="18"/>
              </w:rPr>
              <w:drawing>
                <wp:inline distT="0" distB="0" distL="0" distR="0" wp14:anchorId="44EB6B7E" wp14:editId="1687A973">
                  <wp:extent cx="141605" cy="137160"/>
                  <wp:effectExtent l="0" t="0" r="0" b="0"/>
                  <wp:docPr id="3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3"/>
                          <pic:cNvPicPr>
                            <a:picLocks noChangeAspect="1"/>
                          </pic:cNvPicPr>
                        </pic:nvPicPr>
                        <pic:blipFill>
                          <a:blip r:embed="rId39"/>
                          <a:stretch>
                            <a:fillRect/>
                          </a:stretch>
                        </pic:blipFill>
                        <pic:spPr>
                          <a:xfrm>
                            <a:off x="0" y="0"/>
                            <a:ext cx="145330" cy="140591"/>
                          </a:xfrm>
                          <a:prstGeom prst="rect">
                            <a:avLst/>
                          </a:prstGeom>
                        </pic:spPr>
                      </pic:pic>
                    </a:graphicData>
                  </a:graphic>
                </wp:inline>
              </w:drawing>
            </w:r>
            <w:r>
              <w:rPr>
                <w:rFonts w:ascii="Times New Roman" w:eastAsia="微软雅黑" w:hAnsi="Times New Roman" w:cs="Times New Roman" w:hint="eastAsia"/>
                <w:sz w:val="18"/>
                <w:szCs w:val="18"/>
              </w:rPr>
              <w:t>按下该键，坐标轴会以最大的速度移动；</w:t>
            </w:r>
          </w:p>
          <w:p w14:paraId="76CAA4D3" w14:textId="12E51A96" w:rsidR="0096693A" w:rsidRPr="00C2126F" w:rsidRDefault="00000000" w:rsidP="00C2126F">
            <w:pPr>
              <w:pStyle w:val="a9"/>
              <w:numPr>
                <w:ilvl w:val="1"/>
                <w:numId w:val="18"/>
              </w:numPr>
              <w:spacing w:line="400" w:lineRule="exact"/>
              <w:ind w:left="1236" w:firstLineChars="0" w:hanging="357"/>
              <w:rPr>
                <w:rFonts w:ascii="Times New Roman" w:eastAsia="微软雅黑" w:hAnsi="Times New Roman" w:cs="Times New Roman" w:hint="eastAsia"/>
                <w:sz w:val="18"/>
                <w:szCs w:val="18"/>
              </w:rPr>
            </w:pPr>
            <w:r>
              <w:rPr>
                <w:rFonts w:ascii="Times New Roman" w:eastAsia="微软雅黑" w:hAnsi="Times New Roman" w:cs="Times New Roman"/>
                <w:noProof/>
                <w:sz w:val="18"/>
                <w:szCs w:val="18"/>
              </w:rPr>
              <w:drawing>
                <wp:inline distT="0" distB="0" distL="0" distR="0" wp14:anchorId="6D7C7119" wp14:editId="5A0BC17E">
                  <wp:extent cx="154940" cy="149860"/>
                  <wp:effectExtent l="0" t="0" r="0" b="2540"/>
                  <wp:docPr id="49"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8"/>
                          <pic:cNvPicPr>
                            <a:picLocks noChangeAspect="1"/>
                          </pic:cNvPicPr>
                        </pic:nvPicPr>
                        <pic:blipFill>
                          <a:blip r:embed="rId40"/>
                          <a:stretch>
                            <a:fillRect/>
                          </a:stretch>
                        </pic:blipFill>
                        <pic:spPr>
                          <a:xfrm>
                            <a:off x="0" y="0"/>
                            <a:ext cx="158579" cy="153408"/>
                          </a:xfrm>
                          <a:prstGeom prst="rect">
                            <a:avLst/>
                          </a:prstGeom>
                        </pic:spPr>
                      </pic:pic>
                    </a:graphicData>
                  </a:graphic>
                </wp:inline>
              </w:drawing>
            </w:r>
            <w:r>
              <w:rPr>
                <w:rFonts w:ascii="Times New Roman" w:eastAsia="微软雅黑" w:hAnsi="Times New Roman" w:cs="Times New Roman" w:hint="eastAsia"/>
                <w:sz w:val="18"/>
                <w:szCs w:val="18"/>
              </w:rPr>
              <w:t>按下改建，程序会根据指示跳过某些路径运行。</w:t>
            </w:r>
          </w:p>
        </w:tc>
        <w:tc>
          <w:tcPr>
            <w:tcW w:w="1920" w:type="dxa"/>
            <w:tcBorders>
              <w:right w:val="single" w:sz="12" w:space="0" w:color="5B9BD5" w:themeColor="accent5"/>
            </w:tcBorders>
          </w:tcPr>
          <w:p w14:paraId="57222751"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华中数控系统是我国的国产数控系统，很多大型数控比赛都是使用华中数控系统。且该系统针对我国操作人员的平均习惯进行了优化，使用起来界面更加简洁，非常适合操作。所以，同学们掌握该操作系统对未来的求职和数控比赛都有很大的帮助。</w:t>
            </w:r>
          </w:p>
        </w:tc>
      </w:tr>
      <w:tr w:rsidR="0096693A" w14:paraId="2D356F27" w14:textId="77777777">
        <w:trPr>
          <w:trHeight w:val="759"/>
        </w:trPr>
        <w:tc>
          <w:tcPr>
            <w:tcW w:w="1559" w:type="dxa"/>
            <w:tcBorders>
              <w:left w:val="single" w:sz="12" w:space="0" w:color="5B9BD5" w:themeColor="accent5"/>
            </w:tcBorders>
          </w:tcPr>
          <w:p w14:paraId="61465688"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疑难解答</w:t>
            </w:r>
          </w:p>
          <w:p w14:paraId="62727C8A"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5D20B1DE"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【教师】询问同学们对上述内容是否有疑问？</w:t>
            </w:r>
          </w:p>
          <w:p w14:paraId="4A547587"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252D9AC1"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提问同学们问题：</w:t>
            </w:r>
          </w:p>
          <w:p w14:paraId="6196A85E" w14:textId="77777777" w:rsidR="0096693A" w:rsidRDefault="00000000">
            <w:pPr>
              <w:pStyle w:val="a9"/>
              <w:numPr>
                <w:ilvl w:val="0"/>
                <w:numId w:val="1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简述华中数控系统菜单命令条有哪些内容；</w:t>
            </w:r>
          </w:p>
          <w:p w14:paraId="6BC5F836" w14:textId="77777777" w:rsidR="0096693A" w:rsidRDefault="00000000">
            <w:pPr>
              <w:pStyle w:val="a9"/>
              <w:numPr>
                <w:ilvl w:val="0"/>
                <w:numId w:val="1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概述</w:t>
            </w:r>
            <w:r>
              <w:rPr>
                <w:rFonts w:ascii="Times New Roman" w:eastAsia="微软雅黑" w:hAnsi="Times New Roman" w:cs="Times New Roman" w:hint="eastAsia"/>
                <w:sz w:val="18"/>
                <w:szCs w:val="18"/>
              </w:rPr>
              <w:t>F1~F10</w:t>
            </w:r>
            <w:proofErr w:type="gramStart"/>
            <w:r>
              <w:rPr>
                <w:rFonts w:ascii="Times New Roman" w:eastAsia="微软雅黑" w:hAnsi="Times New Roman" w:cs="Times New Roman" w:hint="eastAsia"/>
                <w:sz w:val="18"/>
                <w:szCs w:val="18"/>
              </w:rPr>
              <w:t>各</w:t>
            </w:r>
            <w:proofErr w:type="gramEnd"/>
            <w:r>
              <w:rPr>
                <w:rFonts w:ascii="Times New Roman" w:eastAsia="微软雅黑" w:hAnsi="Times New Roman" w:cs="Times New Roman" w:hint="eastAsia"/>
                <w:sz w:val="18"/>
                <w:szCs w:val="18"/>
              </w:rPr>
              <w:t>快捷键的作用，以及与系统菜单命令条的对应关系；</w:t>
            </w:r>
          </w:p>
          <w:p w14:paraId="24D01632" w14:textId="77777777" w:rsidR="0096693A" w:rsidRDefault="00000000">
            <w:pPr>
              <w:pStyle w:val="a9"/>
              <w:numPr>
                <w:ilvl w:val="0"/>
                <w:numId w:val="1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简述车床操作键中，不同案件的作用及功能。</w:t>
            </w:r>
          </w:p>
          <w:p w14:paraId="5DF0494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66378C05"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right w:val="single" w:sz="12" w:space="0" w:color="5B9BD5" w:themeColor="accent5"/>
            </w:tcBorders>
          </w:tcPr>
          <w:p w14:paraId="7C037F3E"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96693A" w14:paraId="0C3B7BD1" w14:textId="77777777">
        <w:trPr>
          <w:trHeight w:val="1932"/>
        </w:trPr>
        <w:tc>
          <w:tcPr>
            <w:tcW w:w="1559" w:type="dxa"/>
            <w:tcBorders>
              <w:left w:val="single" w:sz="12" w:space="0" w:color="5B9BD5" w:themeColor="accent5"/>
            </w:tcBorders>
          </w:tcPr>
          <w:p w14:paraId="75F5E7EF" w14:textId="77777777" w:rsidR="0096693A" w:rsidRDefault="00000000">
            <w:pPr>
              <w:spacing w:beforeLines="250" w:before="780"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课堂小结</w:t>
            </w:r>
          </w:p>
          <w:p w14:paraId="75CFA193" w14:textId="77777777" w:rsidR="0096693A" w:rsidRDefault="00000000">
            <w:pPr>
              <w:spacing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Pr>
          <w:p w14:paraId="39767804"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【教师】总结课程“</w:t>
            </w:r>
            <w:r>
              <w:rPr>
                <w:rFonts w:ascii="Times New Roman" w:eastAsia="微软雅黑" w:hAnsi="Times New Roman" w:cs="Times New Roman" w:hint="eastAsia"/>
                <w:sz w:val="18"/>
                <w:szCs w:val="18"/>
              </w:rPr>
              <w:t xml:space="preserve">2.3 </w:t>
            </w:r>
            <w:r>
              <w:rPr>
                <w:rFonts w:ascii="Times New Roman" w:eastAsia="微软雅黑" w:hAnsi="Times New Roman" w:cs="Times New Roman" w:hint="eastAsia"/>
                <w:sz w:val="18"/>
                <w:szCs w:val="18"/>
              </w:rPr>
              <w:t>华中数控车床操作面板认知”的知识体系和内容提纲。简要概述“</w:t>
            </w:r>
            <w:r>
              <w:rPr>
                <w:rFonts w:ascii="Times New Roman" w:eastAsia="微软雅黑" w:hAnsi="Times New Roman" w:cs="Times New Roman" w:hint="eastAsia"/>
                <w:sz w:val="18"/>
                <w:szCs w:val="18"/>
              </w:rPr>
              <w:t>MDI</w:t>
            </w:r>
            <w:r>
              <w:rPr>
                <w:rFonts w:ascii="Times New Roman" w:eastAsia="微软雅黑" w:hAnsi="Times New Roman" w:cs="Times New Roman" w:hint="eastAsia"/>
                <w:sz w:val="18"/>
                <w:szCs w:val="18"/>
              </w:rPr>
              <w:t>操作面板键盘各按键的含义与作用”、“菜单命令条的内容”、“快捷点的应用及其与华中数控系统菜单命令条的对应关系”，以及</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车床操作键按键的类型与功能“，并向同学们说明其重要性。</w:t>
            </w:r>
          </w:p>
        </w:tc>
        <w:tc>
          <w:tcPr>
            <w:tcW w:w="1920" w:type="dxa"/>
            <w:tcBorders>
              <w:right w:val="single" w:sz="12" w:space="0" w:color="5B9BD5" w:themeColor="accent5"/>
            </w:tcBorders>
          </w:tcPr>
          <w:p w14:paraId="10E715C9"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通过总结归纳，可以帮助同学们理清知识脉络，分清解题思路。</w:t>
            </w:r>
          </w:p>
        </w:tc>
      </w:tr>
      <w:tr w:rsidR="0096693A" w14:paraId="55C3B23C" w14:textId="77777777">
        <w:tc>
          <w:tcPr>
            <w:tcW w:w="1559" w:type="dxa"/>
            <w:tcBorders>
              <w:left w:val="single" w:sz="12" w:space="0" w:color="5B9BD5" w:themeColor="accent5"/>
            </w:tcBorders>
          </w:tcPr>
          <w:p w14:paraId="6109B274" w14:textId="77777777" w:rsidR="0096693A"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4C0FE87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Pr>
          <w:p w14:paraId="19557B97"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7F731456"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7CE02831"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right w:val="single" w:sz="12" w:space="0" w:color="5B9BD5" w:themeColor="accent5"/>
            </w:tcBorders>
          </w:tcPr>
          <w:p w14:paraId="3E72D0DE"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71975C0C" w14:textId="77777777">
        <w:tc>
          <w:tcPr>
            <w:tcW w:w="1559" w:type="dxa"/>
            <w:tcBorders>
              <w:left w:val="single" w:sz="12" w:space="0" w:color="5B9BD5" w:themeColor="accent5"/>
              <w:bottom w:val="single" w:sz="12" w:space="0" w:color="5B9BD5" w:themeColor="accent5"/>
            </w:tcBorders>
          </w:tcPr>
          <w:p w14:paraId="4F997C9D" w14:textId="77777777" w:rsidR="0096693A" w:rsidRDefault="00000000">
            <w:pPr>
              <w:spacing w:beforeLines="200" w:before="624"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Borders>
              <w:bottom w:val="single" w:sz="12" w:space="0" w:color="5B9BD5" w:themeColor="accent5"/>
            </w:tcBorders>
          </w:tcPr>
          <w:p w14:paraId="4E4E848D"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353FF62E"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bottom w:val="single" w:sz="12" w:space="0" w:color="5B9BD5" w:themeColor="accent5"/>
              <w:right w:val="single" w:sz="12" w:space="0" w:color="5B9BD5" w:themeColor="accent5"/>
            </w:tcBorders>
          </w:tcPr>
          <w:p w14:paraId="71D41E32"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96693A" w14:paraId="3265D6E4" w14:textId="77777777">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56B32A2D" w14:textId="77777777" w:rsidR="0096693A"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第五节课</w:t>
            </w:r>
          </w:p>
        </w:tc>
      </w:tr>
      <w:tr w:rsidR="0096693A" w14:paraId="6776D149" w14:textId="77777777">
        <w:tc>
          <w:tcPr>
            <w:tcW w:w="1559" w:type="dxa"/>
            <w:tcBorders>
              <w:top w:val="single" w:sz="12" w:space="0" w:color="5B9BD5" w:themeColor="accent5"/>
              <w:left w:val="single" w:sz="12" w:space="0" w:color="5B9BD5" w:themeColor="accent5"/>
            </w:tcBorders>
          </w:tcPr>
          <w:p w14:paraId="07F1BACE" w14:textId="77777777" w:rsidR="0096693A"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考勤</w:t>
            </w:r>
          </w:p>
          <w:p w14:paraId="5F98195F"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6912359D"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【教师】清点上课人数，记录好考勤</w:t>
            </w:r>
          </w:p>
          <w:p w14:paraId="7A9FBBA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【学生】班干部报请假人员及原因</w:t>
            </w:r>
          </w:p>
        </w:tc>
        <w:tc>
          <w:tcPr>
            <w:tcW w:w="1920" w:type="dxa"/>
            <w:tcBorders>
              <w:top w:val="single" w:sz="12" w:space="0" w:color="5B9BD5" w:themeColor="accent5"/>
              <w:right w:val="single" w:sz="12" w:space="0" w:color="5B9BD5" w:themeColor="accent5"/>
            </w:tcBorders>
          </w:tcPr>
          <w:p w14:paraId="5CEEB38F"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培养学生的组织纪律</w:t>
            </w:r>
          </w:p>
          <w:p w14:paraId="4C6B5049"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性，掌握学生的出勤</w:t>
            </w:r>
          </w:p>
          <w:p w14:paraId="4BF3EA78"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情况</w:t>
            </w:r>
          </w:p>
        </w:tc>
      </w:tr>
      <w:tr w:rsidR="0096693A" w14:paraId="1A131969" w14:textId="77777777">
        <w:tc>
          <w:tcPr>
            <w:tcW w:w="1559" w:type="dxa"/>
            <w:tcBorders>
              <w:left w:val="single" w:sz="12" w:space="0" w:color="5B9BD5" w:themeColor="accent5"/>
            </w:tcBorders>
          </w:tcPr>
          <w:p w14:paraId="5447D99A" w14:textId="77777777" w:rsidR="0096693A" w:rsidRDefault="00000000">
            <w:pPr>
              <w:spacing w:beforeLines="550" w:before="171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6373BAFD"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33min</w:t>
            </w:r>
            <w:r>
              <w:rPr>
                <w:rFonts w:ascii="Times New Roman" w:eastAsia="微软雅黑" w:hAnsi="Times New Roman" w:cs="Times New Roman" w:hint="eastAsia"/>
                <w:sz w:val="18"/>
                <w:szCs w:val="18"/>
              </w:rPr>
              <w:t>）</w:t>
            </w:r>
          </w:p>
        </w:tc>
        <w:tc>
          <w:tcPr>
            <w:tcW w:w="4954" w:type="dxa"/>
          </w:tcPr>
          <w:p w14:paraId="69D9782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2.4 FANUC 0i</w:t>
            </w:r>
            <w:r>
              <w:rPr>
                <w:rFonts w:ascii="Times New Roman" w:eastAsia="微软雅黑" w:hAnsi="Times New Roman" w:cs="Times New Roman" w:hint="eastAsia"/>
                <w:sz w:val="18"/>
                <w:szCs w:val="18"/>
              </w:rPr>
              <w:t>数控车床基本操作；</w:t>
            </w:r>
          </w:p>
          <w:p w14:paraId="56E2DD0F" w14:textId="77777777" w:rsidR="0096693A" w:rsidRDefault="00000000">
            <w:pPr>
              <w:pStyle w:val="a9"/>
              <w:numPr>
                <w:ilvl w:val="0"/>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数控车床开机的基本操作步骤。包括①接通开关电源→②按下启动键→③顺时针旋转急停键→④复位操作；</w:t>
            </w:r>
          </w:p>
          <w:p w14:paraId="58477C70" w14:textId="77777777" w:rsidR="0096693A" w:rsidRDefault="00000000">
            <w:pPr>
              <w:pStyle w:val="a9"/>
              <w:numPr>
                <w:ilvl w:val="0"/>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数控车床回零的基本操作步骤。包括①按</w:t>
            </w:r>
            <w:proofErr w:type="gramStart"/>
            <w:r>
              <w:rPr>
                <w:rFonts w:ascii="Times New Roman" w:eastAsia="微软雅黑" w:hAnsi="Times New Roman" w:cs="Times New Roman" w:hint="eastAsia"/>
                <w:sz w:val="18"/>
                <w:szCs w:val="18"/>
              </w:rPr>
              <w:t>下回零键</w:t>
            </w:r>
            <w:proofErr w:type="gramEnd"/>
            <w:r>
              <w:rPr>
                <w:rFonts w:ascii="Times New Roman" w:eastAsia="微软雅黑" w:hAnsi="Times New Roman" w:cs="Times New Roman" w:hint="eastAsia"/>
                <w:sz w:val="18"/>
                <w:szCs w:val="18"/>
              </w:rPr>
              <w:t>→②按下</w:t>
            </w:r>
            <w:r>
              <w:rPr>
                <w:rFonts w:ascii="Times New Roman" w:eastAsia="微软雅黑" w:hAnsi="Times New Roman" w:cs="Times New Roman"/>
                <w:noProof/>
                <w:sz w:val="18"/>
                <w:szCs w:val="18"/>
              </w:rPr>
              <w:drawing>
                <wp:inline distT="0" distB="0" distL="0" distR="0" wp14:anchorId="100AF0E4" wp14:editId="0EC826CF">
                  <wp:extent cx="173990" cy="154940"/>
                  <wp:effectExtent l="0" t="0" r="0" b="0"/>
                  <wp:docPr id="199800788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07880" name="图片 6"/>
                          <pic:cNvPicPr>
                            <a:picLocks noChangeAspect="1"/>
                          </pic:cNvPicPr>
                        </pic:nvPicPr>
                        <pic:blipFill>
                          <a:blip r:embed="rId41"/>
                          <a:stretch>
                            <a:fillRect/>
                          </a:stretch>
                        </pic:blipFill>
                        <pic:spPr>
                          <a:xfrm>
                            <a:off x="0" y="0"/>
                            <a:ext cx="177494" cy="157772"/>
                          </a:xfrm>
                          <a:prstGeom prst="rect">
                            <a:avLst/>
                          </a:prstGeom>
                        </pic:spPr>
                      </pic:pic>
                    </a:graphicData>
                  </a:graphic>
                </wp:inline>
              </w:drawing>
            </w:r>
            <w:r>
              <w:rPr>
                <w:rFonts w:ascii="Times New Roman" w:eastAsia="微软雅黑" w:hAnsi="Times New Roman" w:cs="Times New Roman" w:hint="eastAsia"/>
                <w:sz w:val="18"/>
                <w:szCs w:val="18"/>
              </w:rPr>
              <w:t>键，观察坐标位置，该键亮起，表示回</w:t>
            </w:r>
            <w:proofErr w:type="gramStart"/>
            <w:r>
              <w:rPr>
                <w:rFonts w:ascii="Times New Roman" w:eastAsia="微软雅黑" w:hAnsi="Times New Roman" w:cs="Times New Roman" w:hint="eastAsia"/>
                <w:sz w:val="18"/>
                <w:szCs w:val="18"/>
              </w:rPr>
              <w:t>零完成</w:t>
            </w:r>
            <w:proofErr w:type="gramEnd"/>
            <w:r>
              <w:rPr>
                <w:rFonts w:ascii="Times New Roman" w:eastAsia="微软雅黑" w:hAnsi="Times New Roman" w:cs="Times New Roman" w:hint="eastAsia"/>
                <w:sz w:val="18"/>
                <w:szCs w:val="18"/>
              </w:rPr>
              <w:t>→③按下</w:t>
            </w:r>
            <w:r>
              <w:rPr>
                <w:rFonts w:ascii="Times New Roman" w:eastAsia="微软雅黑" w:hAnsi="Times New Roman" w:cs="Times New Roman"/>
                <w:noProof/>
                <w:sz w:val="18"/>
                <w:szCs w:val="18"/>
              </w:rPr>
              <w:drawing>
                <wp:inline distT="0" distB="0" distL="0" distR="0" wp14:anchorId="2F858DB8" wp14:editId="319AA05D">
                  <wp:extent cx="126365" cy="126365"/>
                  <wp:effectExtent l="0" t="0" r="6985" b="6985"/>
                  <wp:docPr id="704520539"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520539" name="图片 13"/>
                          <pic:cNvPicPr>
                            <a:picLocks noChangeAspect="1"/>
                          </pic:cNvPicPr>
                        </pic:nvPicPr>
                        <pic:blipFill>
                          <a:blip r:embed="rId42"/>
                          <a:stretch>
                            <a:fillRect/>
                          </a:stretch>
                        </pic:blipFill>
                        <pic:spPr>
                          <a:xfrm>
                            <a:off x="0" y="0"/>
                            <a:ext cx="130522" cy="130522"/>
                          </a:xfrm>
                          <a:prstGeom prst="rect">
                            <a:avLst/>
                          </a:prstGeom>
                        </pic:spPr>
                      </pic:pic>
                    </a:graphicData>
                  </a:graphic>
                </wp:inline>
              </w:drawing>
            </w:r>
            <w:r>
              <w:rPr>
                <w:rFonts w:ascii="Times New Roman" w:eastAsia="微软雅黑" w:hAnsi="Times New Roman" w:cs="Times New Roman" w:hint="eastAsia"/>
                <w:sz w:val="18"/>
                <w:szCs w:val="18"/>
              </w:rPr>
              <w:t>键，观察坐标位置，该键亮起，表示回零完成；</w:t>
            </w:r>
          </w:p>
          <w:p w14:paraId="497DB56B" w14:textId="77777777" w:rsidR="0096693A" w:rsidRDefault="00000000">
            <w:pPr>
              <w:pStyle w:val="a9"/>
              <w:numPr>
                <w:ilvl w:val="0"/>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数控车床创建、编辑和校验程序。包括创建程序、返回程序头、写入字符、替换字符、删除字符、输入过程中删除字符和程序校验等程序；</w:t>
            </w:r>
          </w:p>
          <w:p w14:paraId="76A5B6D0"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创建程序的步骤为：按</w:t>
            </w:r>
            <w:r>
              <w:rPr>
                <w:rFonts w:ascii="Times New Roman" w:eastAsia="微软雅黑" w:hAnsi="Times New Roman" w:cs="Times New Roman"/>
                <w:noProof/>
                <w:sz w:val="18"/>
                <w:szCs w:val="18"/>
              </w:rPr>
              <w:drawing>
                <wp:inline distT="0" distB="0" distL="0" distR="0" wp14:anchorId="1406E56E" wp14:editId="679C7809">
                  <wp:extent cx="160655" cy="131445"/>
                  <wp:effectExtent l="0" t="0" r="0" b="1905"/>
                  <wp:docPr id="19945986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59862" name="图片 8"/>
                          <pic:cNvPicPr>
                            <a:picLocks noChangeAspect="1"/>
                          </pic:cNvPicPr>
                        </pic:nvPicPr>
                        <pic:blipFill>
                          <a:blip r:embed="rId43"/>
                          <a:stretch>
                            <a:fillRect/>
                          </a:stretch>
                        </pic:blipFill>
                        <pic:spPr>
                          <a:xfrm>
                            <a:off x="0" y="0"/>
                            <a:ext cx="162124" cy="133173"/>
                          </a:xfrm>
                          <a:prstGeom prst="rect">
                            <a:avLst/>
                          </a:prstGeom>
                        </pic:spPr>
                      </pic:pic>
                    </a:graphicData>
                  </a:graphic>
                </wp:inline>
              </w:drawing>
            </w:r>
            <w:r>
              <w:rPr>
                <w:rFonts w:ascii="Times New Roman" w:eastAsia="微软雅黑" w:hAnsi="Times New Roman" w:cs="Times New Roman" w:hint="eastAsia"/>
                <w:sz w:val="18"/>
                <w:szCs w:val="18"/>
              </w:rPr>
              <w:t>编辑键→按</w:t>
            </w:r>
            <w:r>
              <w:rPr>
                <w:rFonts w:ascii="Times New Roman" w:eastAsia="微软雅黑" w:hAnsi="Times New Roman" w:cs="Times New Roman"/>
                <w:noProof/>
                <w:sz w:val="18"/>
                <w:szCs w:val="18"/>
              </w:rPr>
              <w:drawing>
                <wp:inline distT="0" distB="0" distL="0" distR="0" wp14:anchorId="78B5F19E" wp14:editId="7703405E">
                  <wp:extent cx="266700" cy="238125"/>
                  <wp:effectExtent l="0" t="0" r="0" b="9525"/>
                  <wp:docPr id="185196935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1969356" name="图片 12"/>
                          <pic:cNvPicPr>
                            <a:picLocks noChangeAspect="1"/>
                          </pic:cNvPicPr>
                        </pic:nvPicPr>
                        <pic:blipFill>
                          <a:blip r:embed="rId44"/>
                          <a:stretch>
                            <a:fillRect/>
                          </a:stretch>
                        </pic:blipFill>
                        <pic:spPr>
                          <a:xfrm>
                            <a:off x="0" y="0"/>
                            <a:ext cx="266700" cy="238125"/>
                          </a:xfrm>
                          <a:prstGeom prst="rect">
                            <a:avLst/>
                          </a:prstGeom>
                        </pic:spPr>
                      </pic:pic>
                    </a:graphicData>
                  </a:graphic>
                </wp:inline>
              </w:drawing>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PROG</w:t>
            </w:r>
            <w:r>
              <w:rPr>
                <w:rFonts w:ascii="Times New Roman" w:eastAsia="微软雅黑" w:hAnsi="Times New Roman" w:cs="Times New Roman" w:hint="eastAsia"/>
                <w:sz w:val="18"/>
                <w:szCs w:val="18"/>
              </w:rPr>
              <w:t>）键→输入程序号→按插入键；</w:t>
            </w:r>
          </w:p>
          <w:p w14:paraId="4E634DCF"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返回程序头的两种方法为：按下</w:t>
            </w:r>
            <w:r>
              <w:rPr>
                <w:rFonts w:ascii="Times New Roman" w:eastAsia="微软雅黑" w:hAnsi="Times New Roman" w:cs="Times New Roman"/>
                <w:noProof/>
                <w:sz w:val="18"/>
                <w:szCs w:val="18"/>
              </w:rPr>
              <w:drawing>
                <wp:inline distT="0" distB="0" distL="0" distR="0" wp14:anchorId="52C94DA9" wp14:editId="0FB51B72">
                  <wp:extent cx="125095" cy="111760"/>
                  <wp:effectExtent l="0" t="0" r="8255" b="2540"/>
                  <wp:docPr id="124664067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640670" name="图片 12"/>
                          <pic:cNvPicPr>
                            <a:picLocks noChangeAspect="1"/>
                          </pic:cNvPicPr>
                        </pic:nvPicPr>
                        <pic:blipFill>
                          <a:blip r:embed="rId44"/>
                          <a:stretch>
                            <a:fillRect/>
                          </a:stretch>
                        </pic:blipFill>
                        <pic:spPr>
                          <a:xfrm>
                            <a:off x="0" y="0"/>
                            <a:ext cx="129219" cy="115373"/>
                          </a:xfrm>
                          <a:prstGeom prst="rect">
                            <a:avLst/>
                          </a:prstGeom>
                        </pic:spPr>
                      </pic:pic>
                    </a:graphicData>
                  </a:graphic>
                </wp:inline>
              </w:drawing>
            </w:r>
            <w:r>
              <w:rPr>
                <w:rFonts w:ascii="Times New Roman" w:eastAsia="微软雅黑" w:hAnsi="Times New Roman" w:cs="Times New Roman" w:hint="eastAsia"/>
                <w:sz w:val="18"/>
                <w:szCs w:val="18"/>
              </w:rPr>
              <w:t>键或连续按软件最</w:t>
            </w:r>
            <w:proofErr w:type="gramStart"/>
            <w:r>
              <w:rPr>
                <w:rFonts w:ascii="Times New Roman" w:eastAsia="微软雅黑" w:hAnsi="Times New Roman" w:cs="Times New Roman" w:hint="eastAsia"/>
                <w:sz w:val="18"/>
                <w:szCs w:val="18"/>
              </w:rPr>
              <w:t>右侧带右箭头</w:t>
            </w:r>
            <w:proofErr w:type="gramEnd"/>
            <w:r>
              <w:rPr>
                <w:rFonts w:ascii="Times New Roman" w:eastAsia="微软雅黑" w:hAnsi="Times New Roman" w:cs="Times New Roman" w:hint="eastAsia"/>
                <w:sz w:val="18"/>
                <w:szCs w:val="18"/>
              </w:rPr>
              <w:t>的菜单键。</w:t>
            </w:r>
          </w:p>
          <w:p w14:paraId="52ACEEF7"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写入字符的操作为：使用光标移动键；</w:t>
            </w:r>
          </w:p>
          <w:p w14:paraId="4F5861BB"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替换字符的操作为：使用光标移动键并输入替换的文字和数据；</w:t>
            </w:r>
          </w:p>
          <w:p w14:paraId="0CAA2146"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删除字符的操作为：使用光标移动键，按下删除字符；</w:t>
            </w:r>
          </w:p>
          <w:p w14:paraId="75CB21D7"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输入过程中删除字符可通过</w:t>
            </w:r>
            <w:r>
              <w:rPr>
                <w:rFonts w:ascii="Times New Roman" w:eastAsia="微软雅黑" w:hAnsi="Times New Roman" w:cs="Times New Roman"/>
                <w:noProof/>
                <w:sz w:val="18"/>
                <w:szCs w:val="18"/>
              </w:rPr>
              <w:drawing>
                <wp:inline distT="0" distB="0" distL="0" distR="0" wp14:anchorId="31EAB018" wp14:editId="13724DBB">
                  <wp:extent cx="180340" cy="173990"/>
                  <wp:effectExtent l="0" t="0" r="0" b="0"/>
                  <wp:docPr id="25863866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8638668" name="图片 6"/>
                          <pic:cNvPicPr>
                            <a:picLocks noChangeAspect="1"/>
                          </pic:cNvPicPr>
                        </pic:nvPicPr>
                        <pic:blipFill>
                          <a:blip r:embed="rId45"/>
                          <a:stretch>
                            <a:fillRect/>
                          </a:stretch>
                        </pic:blipFill>
                        <pic:spPr>
                          <a:xfrm>
                            <a:off x="0" y="0"/>
                            <a:ext cx="183128" cy="176587"/>
                          </a:xfrm>
                          <a:prstGeom prst="rect">
                            <a:avLst/>
                          </a:prstGeom>
                        </pic:spPr>
                      </pic:pic>
                    </a:graphicData>
                  </a:graphic>
                </wp:inline>
              </w:drawing>
            </w:r>
            <w:r>
              <w:rPr>
                <w:rFonts w:ascii="Times New Roman" w:eastAsia="微软雅黑" w:hAnsi="Times New Roman" w:cs="Times New Roman" w:hint="eastAsia"/>
                <w:sz w:val="18"/>
                <w:szCs w:val="18"/>
              </w:rPr>
              <w:t>取消</w:t>
            </w:r>
          </w:p>
          <w:p w14:paraId="0CDE23C7"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程序校验：按</w:t>
            </w:r>
            <w:r>
              <w:rPr>
                <w:rFonts w:ascii="Times New Roman" w:eastAsia="微软雅黑" w:hAnsi="Times New Roman" w:cs="Times New Roman"/>
                <w:noProof/>
                <w:sz w:val="18"/>
                <w:szCs w:val="18"/>
              </w:rPr>
              <w:drawing>
                <wp:inline distT="0" distB="0" distL="0" distR="0" wp14:anchorId="231CBD93" wp14:editId="20A1848D">
                  <wp:extent cx="176530" cy="159385"/>
                  <wp:effectExtent l="0" t="0" r="0" b="0"/>
                  <wp:docPr id="10540086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008636" name="图片 9"/>
                          <pic:cNvPicPr>
                            <a:picLocks noChangeAspect="1"/>
                          </pic:cNvPicPr>
                        </pic:nvPicPr>
                        <pic:blipFill>
                          <a:blip r:embed="rId46"/>
                          <a:stretch>
                            <a:fillRect/>
                          </a:stretch>
                        </pic:blipFill>
                        <pic:spPr>
                          <a:xfrm>
                            <a:off x="0" y="0"/>
                            <a:ext cx="181791" cy="164748"/>
                          </a:xfrm>
                          <a:prstGeom prst="rect">
                            <a:avLst/>
                          </a:prstGeom>
                        </pic:spPr>
                      </pic:pic>
                    </a:graphicData>
                  </a:graphic>
                </wp:inline>
              </w:drawing>
            </w:r>
            <w:r>
              <w:rPr>
                <w:rFonts w:ascii="Times New Roman" w:eastAsia="微软雅黑" w:hAnsi="Times New Roman" w:cs="Times New Roman" w:hint="eastAsia"/>
                <w:sz w:val="18"/>
                <w:szCs w:val="18"/>
              </w:rPr>
              <w:t>自动键→按</w:t>
            </w:r>
            <w:r>
              <w:rPr>
                <w:rFonts w:ascii="Times New Roman" w:eastAsia="微软雅黑" w:hAnsi="Times New Roman" w:cs="Times New Roman"/>
                <w:noProof/>
                <w:sz w:val="18"/>
                <w:szCs w:val="18"/>
              </w:rPr>
              <w:drawing>
                <wp:inline distT="0" distB="0" distL="0" distR="0" wp14:anchorId="6F66C805" wp14:editId="55146DDD">
                  <wp:extent cx="189865" cy="139065"/>
                  <wp:effectExtent l="0" t="0" r="635" b="0"/>
                  <wp:docPr id="203672383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723838" name="图片 12"/>
                          <pic:cNvPicPr>
                            <a:picLocks noChangeAspect="1"/>
                          </pic:cNvPicPr>
                        </pic:nvPicPr>
                        <pic:blipFill>
                          <a:blip r:embed="rId47"/>
                          <a:stretch>
                            <a:fillRect/>
                          </a:stretch>
                        </pic:blipFill>
                        <pic:spPr>
                          <a:xfrm>
                            <a:off x="0" y="0"/>
                            <a:ext cx="193350" cy="141560"/>
                          </a:xfrm>
                          <a:prstGeom prst="rect">
                            <a:avLst/>
                          </a:prstGeom>
                        </pic:spPr>
                      </pic:pic>
                    </a:graphicData>
                  </a:graphic>
                </wp:inline>
              </w:drawing>
            </w:r>
            <w:r>
              <w:rPr>
                <w:rFonts w:ascii="Times New Roman" w:eastAsia="微软雅黑" w:hAnsi="Times New Roman" w:cs="Times New Roman" w:hint="eastAsia"/>
                <w:sz w:val="18"/>
                <w:szCs w:val="18"/>
              </w:rPr>
              <w:t>车床锁和</w:t>
            </w:r>
            <w:r>
              <w:rPr>
                <w:rFonts w:ascii="Times New Roman" w:eastAsia="微软雅黑" w:hAnsi="Times New Roman" w:cs="Times New Roman"/>
                <w:noProof/>
                <w:sz w:val="18"/>
                <w:szCs w:val="18"/>
              </w:rPr>
              <w:drawing>
                <wp:inline distT="0" distB="0" distL="0" distR="0" wp14:anchorId="0BC78F7B" wp14:editId="01D80D25">
                  <wp:extent cx="234950" cy="146685"/>
                  <wp:effectExtent l="0" t="0" r="0" b="5715"/>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48"/>
                          <a:stretch>
                            <a:fillRect/>
                          </a:stretch>
                        </pic:blipFill>
                        <pic:spPr>
                          <a:xfrm>
                            <a:off x="0" y="0"/>
                            <a:ext cx="240483" cy="150302"/>
                          </a:xfrm>
                          <a:prstGeom prst="rect">
                            <a:avLst/>
                          </a:prstGeom>
                        </pic:spPr>
                      </pic:pic>
                    </a:graphicData>
                  </a:graphic>
                </wp:inline>
              </w:drawing>
            </w:r>
            <w:r>
              <w:rPr>
                <w:rFonts w:ascii="Times New Roman" w:eastAsia="微软雅黑" w:hAnsi="Times New Roman" w:cs="Times New Roman" w:hint="eastAsia"/>
                <w:sz w:val="18"/>
                <w:szCs w:val="18"/>
              </w:rPr>
              <w:t>空运行→点击</w:t>
            </w:r>
            <w:r>
              <w:rPr>
                <w:rFonts w:ascii="Times New Roman" w:eastAsia="微软雅黑" w:hAnsi="Times New Roman" w:cs="Times New Roman"/>
                <w:noProof/>
                <w:sz w:val="18"/>
                <w:szCs w:val="18"/>
              </w:rPr>
              <w:drawing>
                <wp:inline distT="0" distB="0" distL="0" distR="0" wp14:anchorId="587D0567" wp14:editId="4F452CC4">
                  <wp:extent cx="176530" cy="159385"/>
                  <wp:effectExtent l="0" t="0" r="0" b="0"/>
                  <wp:docPr id="1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pic:cNvPicPr>
                            <a:picLocks noChangeAspect="1"/>
                          </pic:cNvPicPr>
                        </pic:nvPicPr>
                        <pic:blipFill>
                          <a:blip r:embed="rId49"/>
                          <a:stretch>
                            <a:fillRect/>
                          </a:stretch>
                        </pic:blipFill>
                        <pic:spPr>
                          <a:xfrm>
                            <a:off x="0" y="0"/>
                            <a:ext cx="181071" cy="164096"/>
                          </a:xfrm>
                          <a:prstGeom prst="rect">
                            <a:avLst/>
                          </a:prstGeom>
                        </pic:spPr>
                      </pic:pic>
                    </a:graphicData>
                  </a:graphic>
                </wp:inline>
              </w:drawing>
            </w:r>
            <w:r>
              <w:rPr>
                <w:rFonts w:ascii="Times New Roman" w:eastAsia="微软雅黑" w:hAnsi="Times New Roman" w:cs="Times New Roman" w:hint="eastAsia"/>
                <w:sz w:val="18"/>
                <w:szCs w:val="18"/>
              </w:rPr>
              <w:t>键→按</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加工图“软件→按</w:t>
            </w:r>
            <w:r>
              <w:rPr>
                <w:rFonts w:ascii="Times New Roman" w:eastAsia="微软雅黑" w:hAnsi="Times New Roman" w:cs="Times New Roman"/>
                <w:noProof/>
                <w:sz w:val="18"/>
                <w:szCs w:val="18"/>
              </w:rPr>
              <w:drawing>
                <wp:inline distT="0" distB="0" distL="0" distR="0" wp14:anchorId="2BD33EB6" wp14:editId="621987FC">
                  <wp:extent cx="149225" cy="138430"/>
                  <wp:effectExtent l="0" t="0" r="3175" b="0"/>
                  <wp:docPr id="2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1"/>
                          <pic:cNvPicPr>
                            <a:picLocks noChangeAspect="1"/>
                          </pic:cNvPicPr>
                        </pic:nvPicPr>
                        <pic:blipFill>
                          <a:blip r:embed="rId50"/>
                          <a:stretch>
                            <a:fillRect/>
                          </a:stretch>
                        </pic:blipFill>
                        <pic:spPr>
                          <a:xfrm>
                            <a:off x="0" y="0"/>
                            <a:ext cx="153504" cy="142540"/>
                          </a:xfrm>
                          <a:prstGeom prst="rect">
                            <a:avLst/>
                          </a:prstGeom>
                        </pic:spPr>
                      </pic:pic>
                    </a:graphicData>
                  </a:graphic>
                </wp:inline>
              </w:drawing>
            </w:r>
            <w:r>
              <w:rPr>
                <w:rFonts w:ascii="Times New Roman" w:eastAsia="微软雅黑" w:hAnsi="Times New Roman" w:cs="Times New Roman" w:hint="eastAsia"/>
                <w:sz w:val="18"/>
                <w:szCs w:val="18"/>
              </w:rPr>
              <w:t>循环启动键；</w:t>
            </w:r>
          </w:p>
          <w:p w14:paraId="410F47B5" w14:textId="77777777" w:rsidR="0096693A" w:rsidRDefault="00000000">
            <w:pPr>
              <w:pStyle w:val="a9"/>
              <w:numPr>
                <w:ilvl w:val="0"/>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讲述换刀的两种方法和操作过程。包括“</w:t>
            </w:r>
          </w:p>
          <w:p w14:paraId="023ED05C"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w:t>
            </w:r>
            <w:r>
              <w:rPr>
                <w:rFonts w:ascii="Times New Roman" w:eastAsia="微软雅黑" w:hAnsi="Times New Roman" w:cs="Times New Roman"/>
                <w:noProof/>
                <w:sz w:val="18"/>
                <w:szCs w:val="18"/>
              </w:rPr>
              <w:drawing>
                <wp:inline distT="0" distB="0" distL="0" distR="0" wp14:anchorId="0882AD69" wp14:editId="184346F9">
                  <wp:extent cx="130810" cy="118745"/>
                  <wp:effectExtent l="0" t="0" r="254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51"/>
                          <a:stretch>
                            <a:fillRect/>
                          </a:stretch>
                        </pic:blipFill>
                        <pic:spPr>
                          <a:xfrm>
                            <a:off x="0" y="0"/>
                            <a:ext cx="133208" cy="120720"/>
                          </a:xfrm>
                          <a:prstGeom prst="rect">
                            <a:avLst/>
                          </a:prstGeom>
                        </pic:spPr>
                      </pic:pic>
                    </a:graphicData>
                  </a:graphic>
                </wp:inline>
              </w:drawing>
            </w:r>
            <w:r>
              <w:rPr>
                <w:rFonts w:ascii="Times New Roman" w:eastAsia="微软雅黑" w:hAnsi="Times New Roman" w:cs="Times New Roman" w:hint="eastAsia"/>
                <w:sz w:val="18"/>
                <w:szCs w:val="18"/>
              </w:rPr>
              <w:t>键→点击</w:t>
            </w:r>
            <w:r>
              <w:rPr>
                <w:rFonts w:ascii="Times New Roman" w:eastAsia="微软雅黑" w:hAnsi="Times New Roman" w:cs="Times New Roman" w:hint="eastAsia"/>
                <w:sz w:val="18"/>
                <w:szCs w:val="18"/>
              </w:rPr>
              <w:t>PROG</w:t>
            </w:r>
            <w:r>
              <w:rPr>
                <w:rFonts w:ascii="Times New Roman" w:eastAsia="微软雅黑" w:hAnsi="Times New Roman" w:cs="Times New Roman" w:hint="eastAsia"/>
                <w:sz w:val="18"/>
                <w:szCs w:val="18"/>
              </w:rPr>
              <w:t>键→按</w:t>
            </w:r>
            <w:r>
              <w:rPr>
                <w:rFonts w:ascii="Times New Roman" w:eastAsia="微软雅黑" w:hAnsi="Times New Roman" w:cs="Times New Roman" w:hint="eastAsia"/>
                <w:sz w:val="18"/>
                <w:szCs w:val="18"/>
              </w:rPr>
              <w:t>EOB</w:t>
            </w:r>
            <w:r>
              <w:rPr>
                <w:rFonts w:ascii="Times New Roman" w:eastAsia="微软雅黑" w:hAnsi="Times New Roman" w:cs="Times New Roman" w:hint="eastAsia"/>
                <w:sz w:val="18"/>
                <w:szCs w:val="18"/>
              </w:rPr>
              <w:t>键→按</w:t>
            </w:r>
            <w:r>
              <w:rPr>
                <w:rFonts w:ascii="Times New Roman" w:eastAsia="微软雅黑" w:hAnsi="Times New Roman" w:cs="Times New Roman" w:hint="eastAsia"/>
                <w:sz w:val="18"/>
                <w:szCs w:val="18"/>
              </w:rPr>
              <w:t>INSERT</w:t>
            </w:r>
            <w:r>
              <w:rPr>
                <w:rFonts w:ascii="Times New Roman" w:eastAsia="微软雅黑" w:hAnsi="Times New Roman" w:cs="Times New Roman" w:hint="eastAsia"/>
                <w:sz w:val="18"/>
                <w:szCs w:val="18"/>
              </w:rPr>
              <w:t>键→按循环启动键；</w:t>
            </w:r>
          </w:p>
          <w:p w14:paraId="3ECC1896" w14:textId="77777777" w:rsidR="0096693A" w:rsidRDefault="00000000">
            <w:pPr>
              <w:pStyle w:val="a9"/>
              <w:numPr>
                <w:ilvl w:val="1"/>
                <w:numId w:val="20"/>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按手动键→点击“主轴正转”键</w:t>
            </w:r>
          </w:p>
        </w:tc>
        <w:tc>
          <w:tcPr>
            <w:tcW w:w="1920" w:type="dxa"/>
            <w:tcBorders>
              <w:right w:val="single" w:sz="12" w:space="0" w:color="5B9BD5" w:themeColor="accent5"/>
            </w:tcBorders>
          </w:tcPr>
          <w:p w14:paraId="36D8110E"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FANUC</w:t>
            </w:r>
            <w:r>
              <w:rPr>
                <w:rFonts w:ascii="Times New Roman" w:eastAsia="微软雅黑" w:hAnsi="Times New Roman" w:cs="Times New Roman" w:hint="eastAsia"/>
                <w:sz w:val="18"/>
                <w:szCs w:val="18"/>
              </w:rPr>
              <w:t>系统是目前国内的机械加工行业比较流行的国外数据系统。学会操作数控车床的基本操作，是实训课的主要目的，也是学好数控车床的基本技能之一，并有助于对未来有意向从事该行业的同学们打下了坚实的基础。所以，该节课的含金量是在整个《数控车床技能实训》这本书里占有很大比例。</w:t>
            </w:r>
          </w:p>
        </w:tc>
      </w:tr>
      <w:tr w:rsidR="0096693A" w14:paraId="31BFA617" w14:textId="77777777">
        <w:tc>
          <w:tcPr>
            <w:tcW w:w="1559" w:type="dxa"/>
            <w:tcBorders>
              <w:left w:val="single" w:sz="12" w:space="0" w:color="5B9BD5" w:themeColor="accent5"/>
            </w:tcBorders>
          </w:tcPr>
          <w:p w14:paraId="69C28405"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疑难解答</w:t>
            </w:r>
          </w:p>
          <w:p w14:paraId="664F9A77"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16E5C197"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【教师】询问同学们对上述内容是否有疑问？</w:t>
            </w:r>
          </w:p>
          <w:p w14:paraId="07408916"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51D7D28E"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w:t>
            </w:r>
          </w:p>
          <w:p w14:paraId="5FB568F3"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数控车床“开机”的操作步骤；</w:t>
            </w:r>
          </w:p>
          <w:p w14:paraId="4D882A89"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数控车床“回零”的操作步骤</w:t>
            </w:r>
          </w:p>
          <w:p w14:paraId="7BD4B810"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数控车床“创建、编辑和校验程序”都包含哪些？不同内容的操作步骤如何？</w:t>
            </w:r>
          </w:p>
          <w:p w14:paraId="2AA6260A"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简述数控车床换刀的两种方法？</w:t>
            </w:r>
          </w:p>
          <w:p w14:paraId="430E1A96"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0F1EB4E0"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right w:val="single" w:sz="12" w:space="0" w:color="5B9BD5" w:themeColor="accent5"/>
            </w:tcBorders>
          </w:tcPr>
          <w:p w14:paraId="280DBAAF"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96693A" w14:paraId="65418968" w14:textId="77777777">
        <w:tc>
          <w:tcPr>
            <w:tcW w:w="1559" w:type="dxa"/>
            <w:tcBorders>
              <w:left w:val="single" w:sz="12" w:space="0" w:color="5B9BD5" w:themeColor="accent5"/>
            </w:tcBorders>
          </w:tcPr>
          <w:p w14:paraId="20538405" w14:textId="77777777" w:rsidR="0096693A"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3EFC681E"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Pr>
          <w:p w14:paraId="7433187E"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673F928E"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0CE64A4D"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right w:val="single" w:sz="12" w:space="0" w:color="5B9BD5" w:themeColor="accent5"/>
            </w:tcBorders>
          </w:tcPr>
          <w:p w14:paraId="79BD10FC"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6F93842F" w14:textId="77777777">
        <w:tc>
          <w:tcPr>
            <w:tcW w:w="1559" w:type="dxa"/>
            <w:tcBorders>
              <w:left w:val="single" w:sz="12" w:space="0" w:color="5B9BD5" w:themeColor="accent5"/>
              <w:bottom w:val="single" w:sz="12" w:space="0" w:color="5B9BD5" w:themeColor="accent5"/>
            </w:tcBorders>
          </w:tcPr>
          <w:p w14:paraId="1E415059" w14:textId="77777777" w:rsidR="0096693A" w:rsidRDefault="00000000">
            <w:pPr>
              <w:spacing w:beforeLines="200" w:before="624"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Borders>
              <w:bottom w:val="single" w:sz="12" w:space="0" w:color="5B9BD5" w:themeColor="accent5"/>
            </w:tcBorders>
          </w:tcPr>
          <w:p w14:paraId="4AB4199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7A464C41"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right w:val="single" w:sz="12" w:space="0" w:color="5B9BD5" w:themeColor="accent5"/>
            </w:tcBorders>
          </w:tcPr>
          <w:p w14:paraId="75E865BA"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96693A" w14:paraId="661AC8A6" w14:textId="77777777">
        <w:tc>
          <w:tcPr>
            <w:tcW w:w="8433" w:type="dxa"/>
            <w:gridSpan w:val="3"/>
            <w:tcBorders>
              <w:top w:val="single" w:sz="12" w:space="0" w:color="5B9BD5" w:themeColor="accent5"/>
              <w:left w:val="single" w:sz="12" w:space="0" w:color="5B9BD5" w:themeColor="accent5"/>
              <w:bottom w:val="single" w:sz="12" w:space="0" w:color="5B9BD5" w:themeColor="accent5"/>
              <w:right w:val="single" w:sz="12" w:space="0" w:color="5B9BD5" w:themeColor="accent5"/>
            </w:tcBorders>
          </w:tcPr>
          <w:p w14:paraId="0942E368" w14:textId="77777777" w:rsidR="0096693A"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第六节课</w:t>
            </w:r>
          </w:p>
        </w:tc>
      </w:tr>
      <w:tr w:rsidR="0096693A" w14:paraId="714E61CF" w14:textId="77777777">
        <w:tc>
          <w:tcPr>
            <w:tcW w:w="1559" w:type="dxa"/>
            <w:tcBorders>
              <w:top w:val="single" w:sz="12" w:space="0" w:color="5B9BD5" w:themeColor="accent5"/>
              <w:left w:val="single" w:sz="12" w:space="0" w:color="5B9BD5" w:themeColor="accent5"/>
            </w:tcBorders>
          </w:tcPr>
          <w:p w14:paraId="2C90672A"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3AD28E73"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3AAFA39A" w14:textId="77777777" w:rsidR="0096693A" w:rsidRDefault="00000000">
            <w:pPr>
              <w:pStyle w:val="a9"/>
              <w:numPr>
                <w:ilvl w:val="0"/>
                <w:numId w:val="2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2.4 FANUC 0i</w:t>
            </w:r>
            <w:r>
              <w:rPr>
                <w:rFonts w:ascii="Times New Roman" w:eastAsia="微软雅黑" w:hAnsi="Times New Roman" w:cs="Times New Roman" w:hint="eastAsia"/>
                <w:sz w:val="18"/>
                <w:szCs w:val="18"/>
              </w:rPr>
              <w:t>数控车床基本操作”；</w:t>
            </w:r>
            <w:r>
              <w:rPr>
                <w:rFonts w:ascii="Times New Roman" w:eastAsia="微软雅黑" w:hAnsi="Times New Roman" w:cs="Times New Roman" w:hint="eastAsia"/>
                <w:sz w:val="18"/>
                <w:szCs w:val="18"/>
              </w:rPr>
              <w:t xml:space="preserve">1. </w:t>
            </w:r>
            <w:r>
              <w:rPr>
                <w:rFonts w:ascii="Times New Roman" w:eastAsia="微软雅黑" w:hAnsi="Times New Roman" w:cs="Times New Roman" w:hint="eastAsia"/>
                <w:sz w:val="18"/>
                <w:szCs w:val="18"/>
              </w:rPr>
              <w:t>讲述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数控车床“主轴转动”的操作方法；包括：</w:t>
            </w:r>
          </w:p>
          <w:p w14:paraId="7F240BE8" w14:textId="77777777" w:rsidR="0096693A" w:rsidRDefault="00000000">
            <w:pPr>
              <w:pStyle w:val="a9"/>
              <w:numPr>
                <w:ilvl w:val="1"/>
                <w:numId w:val="2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w:t>
            </w:r>
            <w:r>
              <w:rPr>
                <w:rFonts w:ascii="Times New Roman" w:eastAsia="微软雅黑" w:hAnsi="Times New Roman" w:cs="Times New Roman" w:hint="eastAsia"/>
                <w:sz w:val="18"/>
                <w:szCs w:val="18"/>
              </w:rPr>
              <w:t>MDI</w:t>
            </w:r>
            <w:r>
              <w:rPr>
                <w:rFonts w:ascii="Times New Roman" w:eastAsia="微软雅黑" w:hAnsi="Times New Roman" w:cs="Times New Roman" w:hint="eastAsia"/>
                <w:sz w:val="18"/>
                <w:szCs w:val="18"/>
              </w:rPr>
              <w:t>）键→点击“</w:t>
            </w:r>
            <w:r>
              <w:rPr>
                <w:rFonts w:ascii="Times New Roman" w:eastAsia="微软雅黑" w:hAnsi="Times New Roman" w:cs="Times New Roman" w:hint="eastAsia"/>
                <w:sz w:val="18"/>
                <w:szCs w:val="18"/>
              </w:rPr>
              <w:t>PROG</w:t>
            </w:r>
            <w:r>
              <w:rPr>
                <w:rFonts w:ascii="Times New Roman" w:eastAsia="微软雅黑" w:hAnsi="Times New Roman" w:cs="Times New Roman" w:hint="eastAsia"/>
                <w:sz w:val="18"/>
                <w:szCs w:val="18"/>
              </w:rPr>
              <w:t>”键，输入“</w:t>
            </w:r>
            <w:r>
              <w:rPr>
                <w:rFonts w:ascii="Times New Roman" w:eastAsia="微软雅黑" w:hAnsi="Times New Roman" w:cs="Times New Roman" w:hint="eastAsia"/>
                <w:sz w:val="18"/>
                <w:szCs w:val="18"/>
              </w:rPr>
              <w:t>MO3 S600</w:t>
            </w:r>
            <w:r>
              <w:rPr>
                <w:rFonts w:ascii="Times New Roman" w:eastAsia="微软雅黑" w:hAnsi="Times New Roman" w:cs="Times New Roman" w:hint="eastAsia"/>
                <w:sz w:val="18"/>
                <w:szCs w:val="18"/>
              </w:rPr>
              <w:t>”并点击“</w:t>
            </w:r>
            <w:r>
              <w:rPr>
                <w:rFonts w:ascii="Times New Roman" w:eastAsia="微软雅黑" w:hAnsi="Times New Roman" w:cs="Times New Roman" w:hint="eastAsia"/>
                <w:sz w:val="18"/>
                <w:szCs w:val="18"/>
              </w:rPr>
              <w:t>EOB</w:t>
            </w:r>
            <w:r>
              <w:rPr>
                <w:rFonts w:ascii="Times New Roman" w:eastAsia="微软雅黑" w:hAnsi="Times New Roman" w:cs="Times New Roman" w:hint="eastAsia"/>
                <w:sz w:val="18"/>
                <w:szCs w:val="18"/>
              </w:rPr>
              <w:t>”键→点击“</w:t>
            </w:r>
            <w:r>
              <w:rPr>
                <w:rFonts w:ascii="Times New Roman" w:eastAsia="微软雅黑" w:hAnsi="Times New Roman" w:cs="Times New Roman" w:hint="eastAsia"/>
                <w:sz w:val="18"/>
                <w:szCs w:val="18"/>
              </w:rPr>
              <w:t>INSERT</w:t>
            </w:r>
            <w:r>
              <w:rPr>
                <w:rFonts w:ascii="Times New Roman" w:eastAsia="微软雅黑" w:hAnsi="Times New Roman" w:cs="Times New Roman" w:hint="eastAsia"/>
                <w:sz w:val="18"/>
                <w:szCs w:val="18"/>
              </w:rPr>
              <w:t>”键→按“循环启动”键。</w:t>
            </w:r>
          </w:p>
          <w:p w14:paraId="24E9AFA1" w14:textId="77777777" w:rsidR="0096693A" w:rsidRDefault="00000000">
            <w:pPr>
              <w:pStyle w:val="a9"/>
              <w:numPr>
                <w:ilvl w:val="1"/>
                <w:numId w:val="23"/>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按“手动”键→点击“主轴正转”键。</w:t>
            </w:r>
          </w:p>
          <w:p w14:paraId="34038024" w14:textId="77777777" w:rsidR="0096693A" w:rsidRDefault="00000000">
            <w:pPr>
              <w:pStyle w:val="a9"/>
              <w:numPr>
                <w:ilvl w:val="0"/>
                <w:numId w:val="2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w:t>
            </w:r>
            <w:r>
              <w:rPr>
                <w:rFonts w:ascii="Times New Roman" w:eastAsia="微软雅黑" w:hAnsi="Times New Roman" w:cs="Times New Roman" w:hint="eastAsia"/>
                <w:sz w:val="18"/>
                <w:szCs w:val="18"/>
              </w:rPr>
              <w:t>FANUC 0i</w:t>
            </w:r>
            <w:r>
              <w:rPr>
                <w:rFonts w:ascii="Times New Roman" w:eastAsia="微软雅黑" w:hAnsi="Times New Roman" w:cs="Times New Roman" w:hint="eastAsia"/>
                <w:sz w:val="18"/>
                <w:szCs w:val="18"/>
              </w:rPr>
              <w:t>数控车床“对刀”的基本操作；包括坐标系的概念、对刀的原理和方法、</w:t>
            </w:r>
          </w:p>
          <w:p w14:paraId="0557B7F4" w14:textId="77777777" w:rsidR="0096693A" w:rsidRDefault="00000000">
            <w:pPr>
              <w:pStyle w:val="a9"/>
              <w:numPr>
                <w:ilvl w:val="0"/>
                <w:numId w:val="2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首先介绍笛卡尔坐标系（通过右手直角笛卡尔坐标系判断）；</w:t>
            </w:r>
          </w:p>
          <w:p w14:paraId="1138BB13" w14:textId="77777777" w:rsidR="0096693A" w:rsidRDefault="00000000">
            <w:pPr>
              <w:pStyle w:val="a9"/>
              <w:numPr>
                <w:ilvl w:val="0"/>
                <w:numId w:val="24"/>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建立数控车床的坐标系，包括</w:t>
            </w:r>
            <w:r>
              <w:rPr>
                <w:rFonts w:ascii="Times New Roman" w:eastAsia="微软雅黑" w:hAnsi="Times New Roman" w:cs="Times New Roman" w:hint="eastAsia"/>
                <w:i/>
                <w:iCs/>
                <w:sz w:val="18"/>
                <w:szCs w:val="18"/>
              </w:rPr>
              <w:t>X</w:t>
            </w:r>
            <w:r>
              <w:rPr>
                <w:rFonts w:ascii="Times New Roman" w:eastAsia="微软雅黑" w:hAnsi="Times New Roman" w:cs="Times New Roman" w:hint="eastAsia"/>
                <w:sz w:val="18"/>
                <w:szCs w:val="18"/>
              </w:rPr>
              <w:t>轴（平行于工件</w:t>
            </w:r>
            <w:proofErr w:type="gramStart"/>
            <w:r>
              <w:rPr>
                <w:rFonts w:ascii="Times New Roman" w:eastAsia="微软雅黑" w:hAnsi="Times New Roman" w:cs="Times New Roman" w:hint="eastAsia"/>
                <w:sz w:val="18"/>
                <w:szCs w:val="18"/>
              </w:rPr>
              <w:lastRenderedPageBreak/>
              <w:t>装夹面</w:t>
            </w:r>
            <w:proofErr w:type="gramEnd"/>
            <w:r>
              <w:rPr>
                <w:rFonts w:ascii="Times New Roman" w:eastAsia="微软雅黑" w:hAnsi="Times New Roman" w:cs="Times New Roman" w:hint="eastAsia"/>
                <w:sz w:val="18"/>
                <w:szCs w:val="18"/>
              </w:rPr>
              <w:t>）和</w:t>
            </w:r>
            <w:r>
              <w:rPr>
                <w:rFonts w:ascii="Times New Roman" w:eastAsia="微软雅黑" w:hAnsi="Times New Roman" w:cs="Times New Roman" w:hint="eastAsia"/>
                <w:i/>
                <w:iCs/>
                <w:sz w:val="18"/>
                <w:szCs w:val="18"/>
              </w:rPr>
              <w:t>Z</w:t>
            </w:r>
            <w:r>
              <w:rPr>
                <w:rFonts w:ascii="Times New Roman" w:eastAsia="微软雅黑" w:hAnsi="Times New Roman" w:cs="Times New Roman" w:hint="eastAsia"/>
                <w:sz w:val="18"/>
                <w:szCs w:val="18"/>
              </w:rPr>
              <w:t>轴（产生切削力的轴线）两个运动方向；</w:t>
            </w:r>
          </w:p>
          <w:p w14:paraId="486D7A8E" w14:textId="77777777" w:rsidR="0096693A" w:rsidRDefault="00000000">
            <w:pPr>
              <w:pStyle w:val="a9"/>
              <w:numPr>
                <w:ilvl w:val="0"/>
                <w:numId w:val="2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讲述对刀的原理和方法，重点介绍对刀的概念和方法两部分；</w:t>
            </w:r>
          </w:p>
          <w:p w14:paraId="2B036B56" w14:textId="77777777" w:rsidR="0096693A" w:rsidRDefault="00000000">
            <w:pPr>
              <w:pStyle w:val="a9"/>
              <w:numPr>
                <w:ilvl w:val="0"/>
                <w:numId w:val="2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对刀即是使“刀位点”与“对刀点”重合的操作。每把刀具的半径与长度尺寸都是不同的，刀具装在车床上后，应在控制系统中设置刀具的基本位置；</w:t>
            </w:r>
          </w:p>
          <w:p w14:paraId="3D397C3D" w14:textId="77777777" w:rsidR="0096693A" w:rsidRDefault="00000000">
            <w:pPr>
              <w:pStyle w:val="a9"/>
              <w:numPr>
                <w:ilvl w:val="0"/>
                <w:numId w:val="2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对刀的方法：</w:t>
            </w:r>
          </w:p>
          <w:p w14:paraId="615FFA43" w14:textId="77777777" w:rsidR="0096693A" w:rsidRDefault="00000000">
            <w:pPr>
              <w:pStyle w:val="a9"/>
              <w:spacing w:line="300" w:lineRule="exact"/>
              <w:ind w:left="880" w:firstLineChars="0" w:firstLine="0"/>
              <w:rPr>
                <w:rFonts w:ascii="Times New Roman" w:eastAsia="微软雅黑" w:hAnsi="Times New Roman" w:cs="Times New Roman"/>
                <w:sz w:val="18"/>
                <w:szCs w:val="18"/>
              </w:rPr>
            </w:pPr>
            <w:r>
              <w:rPr>
                <w:rFonts w:ascii="Times New Roman" w:eastAsia="微软雅黑" w:hAnsi="Times New Roman" w:cs="Times New Roman" w:hint="eastAsia"/>
                <w:i/>
                <w:iCs/>
                <w:sz w:val="18"/>
                <w:szCs w:val="18"/>
              </w:rPr>
              <w:t>Z</w:t>
            </w:r>
            <w:r>
              <w:rPr>
                <w:rFonts w:ascii="Times New Roman" w:eastAsia="微软雅黑" w:hAnsi="Times New Roman" w:cs="Times New Roman" w:hint="eastAsia"/>
                <w:sz w:val="18"/>
                <w:szCs w:val="18"/>
              </w:rPr>
              <w:t>方向的对刀：</w:t>
            </w:r>
          </w:p>
          <w:p w14:paraId="3A10CED5" w14:textId="77777777" w:rsidR="0096693A" w:rsidRDefault="00000000">
            <w:pPr>
              <w:pStyle w:val="a9"/>
              <w:spacing w:line="300" w:lineRule="exact"/>
              <w:ind w:left="88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主轴正转，用外圆刀切割表面</w:t>
            </w:r>
            <w:r>
              <w:rPr>
                <w:rFonts w:ascii="Times New Roman" w:eastAsia="微软雅黑" w:hAnsi="Times New Roman" w:cs="Times New Roman" w:hint="eastAsia"/>
                <w:sz w:val="18"/>
                <w:szCs w:val="18"/>
              </w:rPr>
              <w:t>A</w:t>
            </w:r>
            <w:r>
              <w:rPr>
                <w:rFonts w:ascii="Times New Roman" w:eastAsia="微软雅黑" w:hAnsi="Times New Roman" w:cs="Times New Roman" w:hint="eastAsia"/>
                <w:sz w:val="18"/>
                <w:szCs w:val="18"/>
              </w:rPr>
              <w:t>→在</w:t>
            </w:r>
            <w:r>
              <w:rPr>
                <w:rFonts w:ascii="Times New Roman" w:eastAsia="微软雅黑" w:hAnsi="Times New Roman" w:cs="Times New Roman" w:hint="eastAsia"/>
                <w:i/>
                <w:iCs/>
                <w:sz w:val="18"/>
                <w:szCs w:val="18"/>
              </w:rPr>
              <w:t>X</w:t>
            </w:r>
            <w:r>
              <w:rPr>
                <w:rFonts w:ascii="Times New Roman" w:eastAsia="微软雅黑" w:hAnsi="Times New Roman" w:cs="Times New Roman" w:hint="eastAsia"/>
                <w:sz w:val="18"/>
                <w:szCs w:val="18"/>
              </w:rPr>
              <w:t>轴方向退回刀具，</w:t>
            </w:r>
            <w:r>
              <w:rPr>
                <w:rFonts w:ascii="Times New Roman" w:eastAsia="微软雅黑" w:hAnsi="Times New Roman" w:cs="Times New Roman" w:hint="eastAsia"/>
                <w:i/>
                <w:iCs/>
                <w:sz w:val="18"/>
                <w:szCs w:val="18"/>
              </w:rPr>
              <w:t>Z</w:t>
            </w:r>
            <w:r>
              <w:rPr>
                <w:rFonts w:ascii="Times New Roman" w:eastAsia="微软雅黑" w:hAnsi="Times New Roman" w:cs="Times New Roman" w:hint="eastAsia"/>
                <w:sz w:val="18"/>
                <w:szCs w:val="18"/>
              </w:rPr>
              <w:t>轴方向不动并停止主轴→按功能键</w:t>
            </w:r>
            <w:r>
              <w:rPr>
                <w:rFonts w:ascii="Times New Roman" w:eastAsia="微软雅黑" w:hAnsi="Times New Roman" w:cs="Times New Roman" w:hint="eastAsia"/>
                <w:sz w:val="18"/>
                <w:szCs w:val="18"/>
              </w:rPr>
              <w:t>OFFSETSETING</w:t>
            </w:r>
            <w:r>
              <w:rPr>
                <w:rFonts w:ascii="Times New Roman" w:eastAsia="微软雅黑" w:hAnsi="Times New Roman" w:cs="Times New Roman" w:hint="eastAsia"/>
                <w:sz w:val="18"/>
                <w:szCs w:val="18"/>
              </w:rPr>
              <w:t>→按“形状”</w:t>
            </w:r>
            <w:proofErr w:type="gramStart"/>
            <w:r>
              <w:rPr>
                <w:rFonts w:ascii="Times New Roman" w:eastAsia="微软雅黑" w:hAnsi="Times New Roman" w:cs="Times New Roman" w:hint="eastAsia"/>
                <w:sz w:val="18"/>
                <w:szCs w:val="18"/>
              </w:rPr>
              <w:t>“操作”软键</w:t>
            </w:r>
            <w:proofErr w:type="gramEnd"/>
            <w:r>
              <w:rPr>
                <w:rFonts w:ascii="Times New Roman" w:eastAsia="微软雅黑" w:hAnsi="Times New Roman" w:cs="Times New Roman" w:hint="eastAsia"/>
                <w:sz w:val="18"/>
                <w:szCs w:val="18"/>
              </w:rPr>
              <w:t>→输入</w:t>
            </w:r>
            <w:r>
              <w:rPr>
                <w:rFonts w:ascii="Times New Roman" w:eastAsia="微软雅黑" w:hAnsi="Times New Roman" w:cs="Times New Roman"/>
                <w:i/>
                <w:iCs/>
                <w:sz w:val="18"/>
                <w:szCs w:val="18"/>
              </w:rPr>
              <w:t>Z</w:t>
            </w:r>
            <w:r>
              <w:rPr>
                <w:rFonts w:ascii="Times New Roman" w:eastAsia="微软雅黑" w:hAnsi="Times New Roman" w:cs="Times New Roman" w:hint="eastAsia"/>
                <w:sz w:val="18"/>
                <w:szCs w:val="18"/>
              </w:rPr>
              <w:t>0</w:t>
            </w:r>
            <w:r>
              <w:rPr>
                <w:rFonts w:ascii="Times New Roman" w:eastAsia="微软雅黑" w:hAnsi="Times New Roman" w:cs="Times New Roman" w:hint="eastAsia"/>
                <w:sz w:val="18"/>
                <w:szCs w:val="18"/>
              </w:rPr>
              <w:t>→</w:t>
            </w:r>
            <w:proofErr w:type="gramStart"/>
            <w:r>
              <w:rPr>
                <w:rFonts w:ascii="Times New Roman" w:eastAsia="微软雅黑" w:hAnsi="Times New Roman" w:cs="Times New Roman" w:hint="eastAsia"/>
                <w:sz w:val="18"/>
                <w:szCs w:val="18"/>
              </w:rPr>
              <w:t>按下软键“测量”</w:t>
            </w:r>
            <w:proofErr w:type="gramEnd"/>
            <w:r>
              <w:rPr>
                <w:rFonts w:ascii="Times New Roman" w:eastAsia="微软雅黑" w:hAnsi="Times New Roman" w:cs="Times New Roman" w:hint="eastAsia"/>
                <w:sz w:val="18"/>
                <w:szCs w:val="18"/>
              </w:rPr>
              <w:t>，测量刀尖和工件零点的偏移值</w:t>
            </w:r>
          </w:p>
          <w:p w14:paraId="31DB89D6" w14:textId="77777777" w:rsidR="0096693A" w:rsidRDefault="00000000">
            <w:pPr>
              <w:pStyle w:val="a9"/>
              <w:spacing w:line="300" w:lineRule="exact"/>
              <w:ind w:left="880" w:firstLineChars="0" w:firstLine="0"/>
              <w:rPr>
                <w:rFonts w:ascii="Times New Roman" w:eastAsia="微软雅黑" w:hAnsi="Times New Roman" w:cs="Times New Roman"/>
                <w:sz w:val="18"/>
                <w:szCs w:val="18"/>
              </w:rPr>
            </w:pPr>
            <w:r>
              <w:rPr>
                <w:rFonts w:ascii="Times New Roman" w:eastAsia="微软雅黑" w:hAnsi="Times New Roman" w:cs="Times New Roman" w:hint="eastAsia"/>
                <w:i/>
                <w:iCs/>
                <w:sz w:val="18"/>
                <w:szCs w:val="18"/>
              </w:rPr>
              <w:t>X</w:t>
            </w:r>
            <w:r>
              <w:rPr>
                <w:rFonts w:ascii="Times New Roman" w:eastAsia="微软雅黑" w:hAnsi="Times New Roman" w:cs="Times New Roman" w:hint="eastAsia"/>
                <w:sz w:val="18"/>
                <w:szCs w:val="18"/>
              </w:rPr>
              <w:t>方向的对刀；</w:t>
            </w:r>
          </w:p>
          <w:p w14:paraId="4E43A305" w14:textId="77777777" w:rsidR="0096693A" w:rsidRDefault="00000000">
            <w:pPr>
              <w:pStyle w:val="a9"/>
              <w:spacing w:line="300" w:lineRule="exact"/>
              <w:ind w:left="88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主轴正转，用外圆刀切割表面</w:t>
            </w:r>
            <w:r>
              <w:rPr>
                <w:rFonts w:ascii="Times New Roman" w:eastAsia="微软雅黑" w:hAnsi="Times New Roman" w:cs="Times New Roman" w:hint="eastAsia"/>
                <w:sz w:val="18"/>
                <w:szCs w:val="18"/>
              </w:rPr>
              <w:t>B</w:t>
            </w:r>
            <w:r>
              <w:rPr>
                <w:rFonts w:ascii="Times New Roman" w:eastAsia="微软雅黑" w:hAnsi="Times New Roman" w:cs="Times New Roman" w:hint="eastAsia"/>
                <w:sz w:val="18"/>
                <w:szCs w:val="18"/>
              </w:rPr>
              <w:t>→在</w:t>
            </w:r>
            <w:r>
              <w:rPr>
                <w:rFonts w:ascii="Times New Roman" w:eastAsia="微软雅黑" w:hAnsi="Times New Roman" w:cs="Times New Roman" w:hint="eastAsia"/>
                <w:i/>
                <w:iCs/>
                <w:sz w:val="18"/>
                <w:szCs w:val="18"/>
              </w:rPr>
              <w:t>Z</w:t>
            </w:r>
            <w:r>
              <w:rPr>
                <w:rFonts w:ascii="Times New Roman" w:eastAsia="微软雅黑" w:hAnsi="Times New Roman" w:cs="Times New Roman" w:hint="eastAsia"/>
                <w:sz w:val="18"/>
                <w:szCs w:val="18"/>
              </w:rPr>
              <w:t>轴方向退回刀具，</w:t>
            </w:r>
            <w:r>
              <w:rPr>
                <w:rFonts w:ascii="Times New Roman" w:eastAsia="微软雅黑" w:hAnsi="Times New Roman" w:cs="Times New Roman" w:hint="eastAsia"/>
                <w:i/>
                <w:iCs/>
                <w:sz w:val="18"/>
                <w:szCs w:val="18"/>
              </w:rPr>
              <w:t>Z</w:t>
            </w:r>
            <w:r>
              <w:rPr>
                <w:rFonts w:ascii="Times New Roman" w:eastAsia="微软雅黑" w:hAnsi="Times New Roman" w:cs="Times New Roman" w:hint="eastAsia"/>
                <w:sz w:val="18"/>
                <w:szCs w:val="18"/>
              </w:rPr>
              <w:t>轴方向不动并停止主轴→使用游标卡尺或千分尺测量表面</w:t>
            </w:r>
            <w:r>
              <w:rPr>
                <w:rFonts w:ascii="Times New Roman" w:eastAsia="微软雅黑" w:hAnsi="Times New Roman" w:cs="Times New Roman" w:hint="eastAsia"/>
                <w:i/>
                <w:iCs/>
                <w:sz w:val="18"/>
                <w:szCs w:val="18"/>
              </w:rPr>
              <w:t xml:space="preserve">B </w:t>
            </w:r>
            <w:r>
              <w:rPr>
                <w:rFonts w:ascii="Times New Roman" w:eastAsia="微软雅黑" w:hAnsi="Times New Roman" w:cs="Times New Roman" w:hint="eastAsia"/>
                <w:sz w:val="18"/>
                <w:szCs w:val="18"/>
              </w:rPr>
              <w:t>的直径</w:t>
            </w:r>
            <w:r>
              <w:rPr>
                <w:rFonts w:ascii="Times New Roman" w:eastAsia="微软雅黑" w:hAnsi="Times New Roman" w:cs="Times New Roman" w:hint="eastAsia"/>
                <w:i/>
                <w:iCs/>
                <w:sz w:val="18"/>
                <w:szCs w:val="18"/>
              </w:rPr>
              <w:t>α</w:t>
            </w:r>
            <w:r>
              <w:rPr>
                <w:rFonts w:ascii="Times New Roman" w:eastAsia="微软雅黑" w:hAnsi="Times New Roman" w:cs="Times New Roman" w:hint="eastAsia"/>
                <w:sz w:val="18"/>
                <w:szCs w:val="18"/>
              </w:rPr>
              <w:t>。键入实际测量值</w:t>
            </w:r>
          </w:p>
          <w:p w14:paraId="13D1CD36" w14:textId="77777777" w:rsidR="0096693A" w:rsidRDefault="00000000">
            <w:pPr>
              <w:pStyle w:val="a9"/>
              <w:numPr>
                <w:ilvl w:val="0"/>
                <w:numId w:val="22"/>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讲述自动运行的方法，包括按“自动</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单段”键，然后按“循环启动”键。</w:t>
            </w:r>
          </w:p>
        </w:tc>
        <w:tc>
          <w:tcPr>
            <w:tcW w:w="1920" w:type="dxa"/>
            <w:tcBorders>
              <w:top w:val="single" w:sz="12" w:space="0" w:color="5B9BD5" w:themeColor="accent5"/>
              <w:right w:val="single" w:sz="12" w:space="0" w:color="5B9BD5" w:themeColor="accent5"/>
            </w:tcBorders>
          </w:tcPr>
          <w:p w14:paraId="72BA54A6"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FANUC</w:t>
            </w:r>
            <w:r>
              <w:rPr>
                <w:rFonts w:ascii="Times New Roman" w:eastAsia="微软雅黑" w:hAnsi="Times New Roman" w:cs="Times New Roman" w:hint="eastAsia"/>
                <w:sz w:val="18"/>
                <w:szCs w:val="18"/>
              </w:rPr>
              <w:t>系统是目前国内的机械加工行业比较流行的国外数据系统。学会操作数控车床的基本操作，是实训课的主要目的，也是学好数控车床的基本技能之一，并有助于对未来有意向从事该行业的同学们打下了坚实的基础。所以，该节课的含金量</w:t>
            </w:r>
            <w:r>
              <w:rPr>
                <w:rFonts w:ascii="Times New Roman" w:eastAsia="微软雅黑" w:hAnsi="Times New Roman" w:cs="Times New Roman" w:hint="eastAsia"/>
                <w:sz w:val="18"/>
                <w:szCs w:val="18"/>
              </w:rPr>
              <w:lastRenderedPageBreak/>
              <w:t>是在整个《数控车床技能实训》这本书里占有很大比例。</w:t>
            </w:r>
          </w:p>
        </w:tc>
      </w:tr>
      <w:tr w:rsidR="0096693A" w14:paraId="02A6384D" w14:textId="77777777">
        <w:tc>
          <w:tcPr>
            <w:tcW w:w="1559" w:type="dxa"/>
            <w:tcBorders>
              <w:left w:val="single" w:sz="12" w:space="0" w:color="5B9BD5" w:themeColor="accent5"/>
            </w:tcBorders>
          </w:tcPr>
          <w:p w14:paraId="670B25A1" w14:textId="77777777" w:rsidR="0096693A"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课堂小结</w:t>
            </w:r>
          </w:p>
          <w:p w14:paraId="31AF6CD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31EEC49A"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【教师】总结课程“</w:t>
            </w:r>
            <w:r>
              <w:rPr>
                <w:rFonts w:ascii="Times New Roman" w:eastAsia="微软雅黑" w:hAnsi="Times New Roman" w:cs="Times New Roman" w:hint="eastAsia"/>
                <w:sz w:val="18"/>
                <w:szCs w:val="18"/>
              </w:rPr>
              <w:t>2.4 FANUC 0i</w:t>
            </w:r>
            <w:r>
              <w:rPr>
                <w:rFonts w:ascii="Times New Roman" w:eastAsia="微软雅黑" w:hAnsi="Times New Roman" w:cs="Times New Roman" w:hint="eastAsia"/>
                <w:sz w:val="18"/>
                <w:szCs w:val="18"/>
              </w:rPr>
              <w:t>数控车床基本操作”的知识体系和内容提纲。简要概述</w:t>
            </w:r>
            <w:r>
              <w:rPr>
                <w:rFonts w:ascii="Times New Roman" w:eastAsia="微软雅黑" w:hAnsi="Times New Roman" w:cs="Times New Roman" w:hint="eastAsia"/>
                <w:sz w:val="18"/>
                <w:szCs w:val="18"/>
              </w:rPr>
              <w:t>FANUC</w:t>
            </w:r>
            <w:r>
              <w:rPr>
                <w:rFonts w:ascii="Times New Roman" w:eastAsia="微软雅黑" w:hAnsi="Times New Roman" w:cs="Times New Roman" w:hint="eastAsia"/>
                <w:sz w:val="18"/>
                <w:szCs w:val="18"/>
              </w:rPr>
              <w:t>系统车床上进行如下操作的步骤和方法“开机”、“回零”、“创建、编辑及校验程序”、“换刀”、“主轴转动”、“对刀”以及</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自动运行“，并向同学们说明其重要性。</w:t>
            </w:r>
          </w:p>
        </w:tc>
        <w:tc>
          <w:tcPr>
            <w:tcW w:w="1920" w:type="dxa"/>
            <w:tcBorders>
              <w:right w:val="single" w:sz="12" w:space="0" w:color="5B9BD5" w:themeColor="accent5"/>
            </w:tcBorders>
          </w:tcPr>
          <w:p w14:paraId="2FF91BA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通过总结归纳，可以帮助同学们理清知识脉络，分清解题思路。</w:t>
            </w:r>
          </w:p>
        </w:tc>
      </w:tr>
      <w:tr w:rsidR="0096693A" w14:paraId="093C46B3" w14:textId="77777777">
        <w:tc>
          <w:tcPr>
            <w:tcW w:w="1559" w:type="dxa"/>
            <w:tcBorders>
              <w:left w:val="single" w:sz="12" w:space="0" w:color="5B9BD5" w:themeColor="accent5"/>
            </w:tcBorders>
          </w:tcPr>
          <w:p w14:paraId="3DCA8DA8" w14:textId="77777777" w:rsidR="0096693A"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1EA93BE7"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Pr>
          <w:p w14:paraId="5D6BDD8A"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0E1EE20F"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51D314A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right w:val="single" w:sz="12" w:space="0" w:color="5B9BD5" w:themeColor="accent5"/>
            </w:tcBorders>
          </w:tcPr>
          <w:p w14:paraId="29CBC473"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500BF2ED" w14:textId="77777777">
        <w:tc>
          <w:tcPr>
            <w:tcW w:w="1559" w:type="dxa"/>
            <w:tcBorders>
              <w:left w:val="single" w:sz="12" w:space="0" w:color="5B9BD5" w:themeColor="accent5"/>
              <w:bottom w:val="single" w:sz="12" w:space="0" w:color="5B9BD5" w:themeColor="accent5"/>
            </w:tcBorders>
          </w:tcPr>
          <w:p w14:paraId="6870E91D" w14:textId="77777777" w:rsidR="0096693A" w:rsidRDefault="00000000">
            <w:pPr>
              <w:spacing w:beforeLines="200" w:before="624"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Borders>
              <w:bottom w:val="single" w:sz="12" w:space="0" w:color="5B9BD5" w:themeColor="accent5"/>
            </w:tcBorders>
          </w:tcPr>
          <w:p w14:paraId="4EABDE31"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3277E3C8"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right w:val="single" w:sz="12" w:space="0" w:color="5B9BD5" w:themeColor="accent5"/>
            </w:tcBorders>
          </w:tcPr>
          <w:p w14:paraId="3C6A2B4D"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96693A" w14:paraId="6436A15D" w14:textId="77777777">
        <w:tc>
          <w:tcPr>
            <w:tcW w:w="8433" w:type="dxa"/>
            <w:gridSpan w:val="3"/>
            <w:tcBorders>
              <w:top w:val="single" w:sz="12" w:space="0" w:color="5B9BD5" w:themeColor="accent5"/>
              <w:left w:val="single" w:sz="12" w:space="0" w:color="5B9BD5" w:themeColor="accent5"/>
              <w:right w:val="single" w:sz="12" w:space="0" w:color="5B9BD5" w:themeColor="accent5"/>
            </w:tcBorders>
          </w:tcPr>
          <w:p w14:paraId="757352A6" w14:textId="77777777" w:rsidR="0096693A"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第七节课</w:t>
            </w:r>
          </w:p>
        </w:tc>
      </w:tr>
      <w:tr w:rsidR="0096693A" w14:paraId="4EDE7A2D" w14:textId="77777777">
        <w:tc>
          <w:tcPr>
            <w:tcW w:w="1559" w:type="dxa"/>
            <w:tcBorders>
              <w:top w:val="single" w:sz="12" w:space="0" w:color="5B9BD5" w:themeColor="accent5"/>
              <w:left w:val="single" w:sz="12" w:space="0" w:color="5B9BD5" w:themeColor="accent5"/>
            </w:tcBorders>
          </w:tcPr>
          <w:p w14:paraId="1ED95EC1" w14:textId="77777777" w:rsidR="0096693A" w:rsidRDefault="00000000">
            <w:pPr>
              <w:spacing w:beforeLines="50" w:before="156"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考勤</w:t>
            </w:r>
          </w:p>
          <w:p w14:paraId="1414D028"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7D82514A"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【教师】清点上课人数，记录好考勤</w:t>
            </w:r>
          </w:p>
          <w:p w14:paraId="0B757E0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【学生】班干部报请假人员及原因</w:t>
            </w:r>
          </w:p>
        </w:tc>
        <w:tc>
          <w:tcPr>
            <w:tcW w:w="1920" w:type="dxa"/>
            <w:tcBorders>
              <w:top w:val="single" w:sz="12" w:space="0" w:color="5B9BD5" w:themeColor="accent5"/>
              <w:right w:val="single" w:sz="12" w:space="0" w:color="5B9BD5" w:themeColor="accent5"/>
            </w:tcBorders>
          </w:tcPr>
          <w:p w14:paraId="35703C4A"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培养学生的组织纪律</w:t>
            </w:r>
          </w:p>
          <w:p w14:paraId="2DC5BEBF" w14:textId="77777777" w:rsidR="0096693A" w:rsidRDefault="00000000">
            <w:pPr>
              <w:spacing w:line="300" w:lineRule="exact"/>
              <w:ind w:left="900" w:hangingChars="500" w:hanging="90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性，掌握学生的出勤</w:t>
            </w:r>
          </w:p>
          <w:p w14:paraId="1633736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情况</w:t>
            </w:r>
          </w:p>
        </w:tc>
      </w:tr>
      <w:tr w:rsidR="0096693A" w14:paraId="6E329791" w14:textId="77777777">
        <w:tc>
          <w:tcPr>
            <w:tcW w:w="1559" w:type="dxa"/>
            <w:tcBorders>
              <w:left w:val="single" w:sz="12" w:space="0" w:color="5B9BD5" w:themeColor="accent5"/>
            </w:tcBorders>
          </w:tcPr>
          <w:p w14:paraId="4801E8B0"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传授新知</w:t>
            </w:r>
          </w:p>
          <w:p w14:paraId="0C4887B3"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33min</w:t>
            </w:r>
            <w:r>
              <w:rPr>
                <w:rFonts w:ascii="Times New Roman" w:eastAsia="微软雅黑" w:hAnsi="Times New Roman" w:cs="Times New Roman" w:hint="eastAsia"/>
                <w:sz w:val="18"/>
                <w:szCs w:val="18"/>
              </w:rPr>
              <w:t>）</w:t>
            </w:r>
          </w:p>
        </w:tc>
        <w:tc>
          <w:tcPr>
            <w:tcW w:w="4954" w:type="dxa"/>
          </w:tcPr>
          <w:p w14:paraId="558A96BF"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2.5 </w:t>
            </w:r>
            <w:r>
              <w:rPr>
                <w:rFonts w:ascii="Times New Roman" w:eastAsia="微软雅黑" w:hAnsi="Times New Roman" w:cs="Times New Roman" w:hint="eastAsia"/>
                <w:sz w:val="18"/>
                <w:szCs w:val="18"/>
              </w:rPr>
              <w:t>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系统数控车床基本操作；</w:t>
            </w:r>
          </w:p>
          <w:p w14:paraId="40C60A7C" w14:textId="77777777" w:rsidR="0096693A" w:rsidRDefault="00000000">
            <w:pPr>
              <w:pStyle w:val="a9"/>
              <w:numPr>
                <w:ilvl w:val="0"/>
                <w:numId w:val="2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数控车床开机的基本操作步骤。包括：①接通开关电源→②按下启动键→③顺时针旋转急停键；</w:t>
            </w:r>
          </w:p>
          <w:p w14:paraId="088CFC82" w14:textId="77777777" w:rsidR="0096693A" w:rsidRDefault="00000000">
            <w:pPr>
              <w:pStyle w:val="a9"/>
              <w:numPr>
                <w:ilvl w:val="0"/>
                <w:numId w:val="2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讲述华中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数控车床回零的基本操作步骤。包括：①在“手动”或“手轮”状态下，移动</w:t>
            </w:r>
            <w:r>
              <w:rPr>
                <w:rFonts w:ascii="Times New Roman" w:eastAsia="微软雅黑" w:hAnsi="Times New Roman" w:cs="Times New Roman" w:hint="eastAsia"/>
                <w:i/>
                <w:iCs/>
                <w:sz w:val="18"/>
                <w:szCs w:val="18"/>
              </w:rPr>
              <w:t>X</w:t>
            </w:r>
            <w:r>
              <w:rPr>
                <w:rFonts w:ascii="Times New Roman" w:eastAsia="微软雅黑" w:hAnsi="Times New Roman" w:cs="Times New Roman" w:hint="eastAsia"/>
                <w:sz w:val="18"/>
                <w:szCs w:val="18"/>
              </w:rPr>
              <w:t>、</w:t>
            </w:r>
            <w:r>
              <w:rPr>
                <w:rFonts w:ascii="Times New Roman" w:eastAsia="微软雅黑" w:hAnsi="Times New Roman" w:cs="Times New Roman" w:hint="eastAsia"/>
                <w:i/>
                <w:iCs/>
                <w:sz w:val="18"/>
                <w:szCs w:val="18"/>
              </w:rPr>
              <w:t xml:space="preserve">Z </w:t>
            </w:r>
            <w:proofErr w:type="gramStart"/>
            <w:r>
              <w:rPr>
                <w:rFonts w:ascii="Times New Roman" w:eastAsia="微软雅黑" w:hAnsi="Times New Roman" w:cs="Times New Roman" w:hint="eastAsia"/>
                <w:sz w:val="18"/>
                <w:szCs w:val="18"/>
              </w:rPr>
              <w:t>轴至负</w:t>
            </w:r>
            <w:proofErr w:type="gramEnd"/>
            <w:r>
              <w:rPr>
                <w:rFonts w:ascii="Times New Roman" w:eastAsia="微软雅黑" w:hAnsi="Times New Roman" w:cs="Times New Roman" w:hint="eastAsia"/>
                <w:sz w:val="18"/>
                <w:szCs w:val="18"/>
              </w:rPr>
              <w:t>半轴，使其坐标值为负值→在“回零”状态下，点击</w:t>
            </w:r>
            <w:r>
              <w:rPr>
                <w:rFonts w:ascii="Times New Roman" w:eastAsia="微软雅黑" w:hAnsi="Times New Roman" w:cs="Times New Roman" w:hint="eastAsia"/>
                <w:sz w:val="18"/>
                <w:szCs w:val="18"/>
              </w:rPr>
              <w:t>+</w:t>
            </w:r>
            <w:r>
              <w:rPr>
                <w:rFonts w:ascii="Times New Roman" w:eastAsia="微软雅黑" w:hAnsi="Times New Roman" w:cs="Times New Roman" w:hint="eastAsia"/>
                <w:i/>
                <w:iCs/>
                <w:sz w:val="18"/>
                <w:szCs w:val="18"/>
              </w:rPr>
              <w:t>X</w:t>
            </w:r>
            <w:r>
              <w:rPr>
                <w:rFonts w:ascii="Times New Roman" w:eastAsia="微软雅黑" w:hAnsi="Times New Roman" w:cs="Times New Roman" w:hint="eastAsia"/>
                <w:sz w:val="18"/>
                <w:szCs w:val="18"/>
              </w:rPr>
              <w:t>，该键灯亮起，表示回</w:t>
            </w:r>
            <w:proofErr w:type="gramStart"/>
            <w:r>
              <w:rPr>
                <w:rFonts w:ascii="Times New Roman" w:eastAsia="微软雅黑" w:hAnsi="Times New Roman" w:cs="Times New Roman" w:hint="eastAsia"/>
                <w:sz w:val="18"/>
                <w:szCs w:val="18"/>
              </w:rPr>
              <w:t>零完成</w:t>
            </w:r>
            <w:proofErr w:type="gramEnd"/>
            <w:r>
              <w:rPr>
                <w:rFonts w:ascii="Times New Roman" w:eastAsia="微软雅黑" w:hAnsi="Times New Roman" w:cs="Times New Roman" w:hint="eastAsia"/>
                <w:sz w:val="18"/>
                <w:szCs w:val="18"/>
              </w:rPr>
              <w:t>→在“回零”状态下，点击</w:t>
            </w:r>
            <w:r>
              <w:rPr>
                <w:rFonts w:ascii="Times New Roman" w:eastAsia="微软雅黑" w:hAnsi="Times New Roman" w:cs="Times New Roman" w:hint="eastAsia"/>
                <w:sz w:val="18"/>
                <w:szCs w:val="18"/>
              </w:rPr>
              <w:t>+</w:t>
            </w:r>
            <w:r>
              <w:rPr>
                <w:rFonts w:ascii="Times New Roman" w:eastAsia="微软雅黑" w:hAnsi="Times New Roman" w:cs="Times New Roman" w:hint="eastAsia"/>
                <w:i/>
                <w:iCs/>
                <w:sz w:val="18"/>
                <w:szCs w:val="18"/>
              </w:rPr>
              <w:t>Z</w:t>
            </w:r>
            <w:r>
              <w:rPr>
                <w:rFonts w:ascii="Times New Roman" w:eastAsia="微软雅黑" w:hAnsi="Times New Roman" w:cs="Times New Roman" w:hint="eastAsia"/>
                <w:sz w:val="18"/>
                <w:szCs w:val="18"/>
              </w:rPr>
              <w:t>，该键灯亮起，表示回零完成；</w:t>
            </w:r>
          </w:p>
          <w:p w14:paraId="23BFC951" w14:textId="77777777" w:rsidR="0096693A" w:rsidRDefault="00000000">
            <w:pPr>
              <w:pStyle w:val="a9"/>
              <w:numPr>
                <w:ilvl w:val="0"/>
                <w:numId w:val="2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数控车床创建、编辑和校验程序。包括创建程序、修改程序、程序校验；</w:t>
            </w:r>
          </w:p>
          <w:p w14:paraId="0F9AE3D9" w14:textId="77777777" w:rsidR="0096693A" w:rsidRDefault="00000000">
            <w:pPr>
              <w:pStyle w:val="a9"/>
              <w:numPr>
                <w:ilvl w:val="1"/>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创建程序的步骤为：按“程序”键→点击“编辑”→按“</w:t>
            </w:r>
            <w:r>
              <w:rPr>
                <w:rFonts w:ascii="Times New Roman" w:eastAsia="微软雅黑" w:hAnsi="Times New Roman" w:cs="Times New Roman" w:hint="eastAsia"/>
                <w:sz w:val="18"/>
                <w:szCs w:val="18"/>
              </w:rPr>
              <w:t>ENTER</w:t>
            </w:r>
            <w:r>
              <w:rPr>
                <w:rFonts w:ascii="Times New Roman" w:eastAsia="微软雅黑" w:hAnsi="Times New Roman" w:cs="Times New Roman" w:hint="eastAsia"/>
                <w:sz w:val="18"/>
                <w:szCs w:val="18"/>
              </w:rPr>
              <w:t>”键确认；</w:t>
            </w:r>
          </w:p>
          <w:p w14:paraId="4423B0E2" w14:textId="77777777" w:rsidR="0096693A" w:rsidRDefault="00000000">
            <w:pPr>
              <w:pStyle w:val="a9"/>
              <w:numPr>
                <w:ilvl w:val="1"/>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修改程序的两种方法为：使用光标移动键</w:t>
            </w:r>
            <w:r>
              <w:rPr>
                <w:noProof/>
              </w:rPr>
              <mc:AlternateContent>
                <mc:Choice Requires="wpg">
                  <w:drawing>
                    <wp:inline distT="0" distB="0" distL="0" distR="0" wp14:anchorId="68069047" wp14:editId="5ED9DB1E">
                      <wp:extent cx="869950" cy="125095"/>
                      <wp:effectExtent l="0" t="0" r="6350" b="8255"/>
                      <wp:docPr id="1396233003" name="组合 12"/>
                      <wp:cNvGraphicFramePr/>
                      <a:graphic xmlns:a="http://schemas.openxmlformats.org/drawingml/2006/main">
                        <a:graphicData uri="http://schemas.microsoft.com/office/word/2010/wordprocessingGroup">
                          <wpg:wgp>
                            <wpg:cNvGrpSpPr/>
                            <wpg:grpSpPr>
                              <a:xfrm>
                                <a:off x="0" y="0"/>
                                <a:ext cx="869950" cy="125095"/>
                                <a:chOff x="0" y="0"/>
                                <a:chExt cx="1033145" cy="233363"/>
                              </a:xfrm>
                            </wpg:grpSpPr>
                            <pic:pic xmlns:pic="http://schemas.openxmlformats.org/drawingml/2006/picture">
                              <pic:nvPicPr>
                                <pic:cNvPr id="1635884496" name="图片 1635884496"/>
                                <pic:cNvPicPr>
                                  <a:picLocks noChangeAspect="1"/>
                                </pic:cNvPicPr>
                              </pic:nvPicPr>
                              <pic:blipFill>
                                <a:blip r:embed="rId52"/>
                                <a:stretch>
                                  <a:fillRect/>
                                </a:stretch>
                              </pic:blipFill>
                              <pic:spPr>
                                <a:xfrm>
                                  <a:off x="0" y="4762"/>
                                  <a:ext cx="266700" cy="228600"/>
                                </a:xfrm>
                                <a:prstGeom prst="rect">
                                  <a:avLst/>
                                </a:prstGeom>
                              </pic:spPr>
                            </pic:pic>
                            <pic:pic xmlns:pic="http://schemas.openxmlformats.org/drawingml/2006/picture">
                              <pic:nvPicPr>
                                <pic:cNvPr id="1774959130" name="图片 1774959130"/>
                                <pic:cNvPicPr>
                                  <a:picLocks noChangeAspect="1"/>
                                </pic:cNvPicPr>
                              </pic:nvPicPr>
                              <pic:blipFill>
                                <a:blip r:embed="rId53"/>
                                <a:stretch>
                                  <a:fillRect/>
                                </a:stretch>
                              </pic:blipFill>
                              <pic:spPr>
                                <a:xfrm>
                                  <a:off x="266700" y="4762"/>
                                  <a:ext cx="266700" cy="228600"/>
                                </a:xfrm>
                                <a:prstGeom prst="rect">
                                  <a:avLst/>
                                </a:prstGeom>
                              </pic:spPr>
                            </pic:pic>
                            <pic:pic xmlns:pic="http://schemas.openxmlformats.org/drawingml/2006/picture">
                              <pic:nvPicPr>
                                <pic:cNvPr id="585518286" name="图片 585518286"/>
                                <pic:cNvPicPr>
                                  <a:picLocks noChangeAspect="1"/>
                                </pic:cNvPicPr>
                              </pic:nvPicPr>
                              <pic:blipFill>
                                <a:blip r:embed="rId54"/>
                                <a:stretch>
                                  <a:fillRect/>
                                </a:stretch>
                              </pic:blipFill>
                              <pic:spPr>
                                <a:xfrm>
                                  <a:off x="494929" y="4763"/>
                                  <a:ext cx="266700" cy="228600"/>
                                </a:xfrm>
                                <a:prstGeom prst="rect">
                                  <a:avLst/>
                                </a:prstGeom>
                              </pic:spPr>
                            </pic:pic>
                            <pic:pic xmlns:pic="http://schemas.openxmlformats.org/drawingml/2006/picture">
                              <pic:nvPicPr>
                                <pic:cNvPr id="346792282" name="图片 346792282"/>
                                <pic:cNvPicPr>
                                  <a:picLocks noChangeAspect="1"/>
                                </pic:cNvPicPr>
                              </pic:nvPicPr>
                              <pic:blipFill>
                                <a:blip r:embed="rId55"/>
                                <a:stretch>
                                  <a:fillRect/>
                                </a:stretch>
                              </pic:blipFill>
                              <pic:spPr>
                                <a:xfrm>
                                  <a:off x="766445" y="0"/>
                                  <a:ext cx="266700" cy="228600"/>
                                </a:xfrm>
                                <a:prstGeom prst="rect">
                                  <a:avLst/>
                                </a:prstGeom>
                              </pic:spPr>
                            </pic:pic>
                          </wpg:wgp>
                        </a:graphicData>
                      </a:graphic>
                    </wp:inline>
                  </w:drawing>
                </mc:Choice>
                <mc:Fallback xmlns:wpsCustomData="http://www.wps.cn/officeDocument/2013/wpsCustomData">
                  <w:pict>
                    <v:group id="组合 12" o:spid="_x0000_s1026" o:spt="203" style="height:9.85pt;width:68.5pt;" coordsize="1033145,233363" o:gfxdata="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">
                      <o:lock v:ext="edit" aspectratio="f"/>
                      <v:shape id="_x0000_s1026" o:spid="_x0000_s1026" o:spt="75" type="#_x0000_t75" style="position:absolute;left:0;top:4762;height:228600;width:266700;" filled="f" o:preferrelative="t" stroked="f" coordsize="21600,21600" o:gfxdata="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DW&#10;fe8hwwAAAOMAAAAPAAAAAAAAAAEAIAAAACIAAABkcnMvZG93bnJldi54bWxQSwECFAAUAAAACACH&#10;TuJAMy8FnjsAAAA5AAAAEAAAAAAAAAABACAAAAASAQAAZHJzL3NoYXBleG1sLnhtbFBLBQYAAAAA&#10;BgAGAFsBAAC8AwAAAAA=&#10;">
                        <v:fill on="f" focussize="0,0"/>
                        <v:stroke on="f"/>
                        <v:imagedata r:id="rId56" o:title=""/>
                        <o:lock v:ext="edit" aspectratio="t"/>
                      </v:shape>
                      <v:shape id="_x0000_s1026" o:spid="_x0000_s1026" o:spt="75" type="#_x0000_t75" style="position:absolute;left:266700;top:4762;height:228600;width:266700;" filled="f" o:preferrelative="t" stroked="f" coordsize="21600,21600" o:gfxdata="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Im6XvHFAAAA4wAAAA8AAAAAAAAAAQAgAAAAIgAAAGRycy9kb3ducmV2LnhtbFBLAQIUABQAAAAI&#10;AIdO4kAzLwWeOwAAADkAAAAQAAAAAAAAAAEAIAAAABQBAABkcnMvc2hhcGV4bWwueG1sUEsFBgAA&#10;AAAGAAYAWwEAAL4DAAAAAA==&#10;">
                        <v:fill on="f" focussize="0,0"/>
                        <v:stroke on="f"/>
                        <v:imagedata r:id="rId57" o:title=""/>
                        <o:lock v:ext="edit" aspectratio="t"/>
                      </v:shape>
                      <v:shape id="_x0000_s1026" o:spid="_x0000_s1026" o:spt="75" type="#_x0000_t75" style="position:absolute;left:494929;top:4763;height:228600;width:266700;" filled="f" o:preferrelative="t" stroked="f" coordsize="21600,21600" o:gfxdata="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">
                        <v:fill on="f" focussize="0,0"/>
                        <v:stroke on="f"/>
                        <v:imagedata r:id="rId58" o:title=""/>
                        <o:lock v:ext="edit" aspectratio="t"/>
                      </v:shape>
                      <v:shape id="_x0000_s1026" o:spid="_x0000_s1026" o:spt="75" type="#_x0000_t75" style="position:absolute;left:766445;top:0;height:228600;width:266700;" filled="f" o:preferrelative="t" stroked="f" coordsize="21600,21600" o:gfxdata="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">
                        <v:fill on="f" focussize="0,0"/>
                        <v:stroke on="f"/>
                        <v:imagedata r:id="rId59" o:title=""/>
                        <o:lock v:ext="edit" aspectratio="t"/>
                      </v:shape>
                      <w10:wrap type="none"/>
                      <w10:anchorlock/>
                    </v:group>
                  </w:pict>
                </mc:Fallback>
              </mc:AlternateContent>
            </w:r>
            <w:r>
              <w:rPr>
                <w:rFonts w:ascii="Times New Roman" w:eastAsia="微软雅黑" w:hAnsi="Times New Roman" w:cs="Times New Roman" w:hint="eastAsia"/>
                <w:sz w:val="18"/>
                <w:szCs w:val="18"/>
              </w:rPr>
              <w:t>将光标移到需要修改的后一位字符或按“</w:t>
            </w:r>
            <w:r>
              <w:rPr>
                <w:rFonts w:ascii="Times New Roman" w:eastAsia="微软雅黑" w:hAnsi="Times New Roman" w:cs="Times New Roman" w:hint="eastAsia"/>
                <w:sz w:val="18"/>
                <w:szCs w:val="18"/>
              </w:rPr>
              <w:t>BS</w:t>
            </w:r>
            <w:r>
              <w:rPr>
                <w:rFonts w:ascii="Times New Roman" w:eastAsia="微软雅黑" w:hAnsi="Times New Roman" w:cs="Times New Roman" w:hint="eastAsia"/>
                <w:sz w:val="18"/>
                <w:szCs w:val="18"/>
              </w:rPr>
              <w:t>”键进行删除修改→点击保存；</w:t>
            </w:r>
          </w:p>
          <w:p w14:paraId="284598A8" w14:textId="77777777" w:rsidR="0096693A" w:rsidRDefault="00000000">
            <w:pPr>
              <w:pStyle w:val="a9"/>
              <w:numPr>
                <w:ilvl w:val="1"/>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程序校验的操作为：按“程序”→“校验”→“自动</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单段”→“循环启动”进行程序校验；</w:t>
            </w:r>
          </w:p>
          <w:p w14:paraId="10FE349C" w14:textId="77777777" w:rsidR="0096693A" w:rsidRDefault="00000000">
            <w:pPr>
              <w:pStyle w:val="a9"/>
              <w:numPr>
                <w:ilvl w:val="0"/>
                <w:numId w:val="26"/>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讲述换刀的三种方法和操作过程。包括“</w:t>
            </w:r>
          </w:p>
          <w:p w14:paraId="0334F468" w14:textId="77777777" w:rsidR="0096693A" w:rsidRDefault="00000000">
            <w:pPr>
              <w:pStyle w:val="a9"/>
              <w:numPr>
                <w:ilvl w:val="0"/>
                <w:numId w:val="2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sz w:val="18"/>
                <w:szCs w:val="18"/>
              </w:rPr>
              <w:t xml:space="preserve"> </w:t>
            </w:r>
            <w:r>
              <w:rPr>
                <w:rFonts w:ascii="Times New Roman" w:eastAsia="微软雅黑" w:hAnsi="Times New Roman" w:cs="Times New Roman" w:hint="eastAsia"/>
                <w:sz w:val="18"/>
                <w:szCs w:val="18"/>
              </w:rPr>
              <w:t>按“</w:t>
            </w:r>
            <w:r>
              <w:rPr>
                <w:rFonts w:ascii="Times New Roman" w:eastAsia="微软雅黑" w:hAnsi="Times New Roman" w:cs="Times New Roman" w:hint="eastAsia"/>
                <w:sz w:val="18"/>
                <w:szCs w:val="18"/>
              </w:rPr>
              <w:t>MDI</w:t>
            </w:r>
            <w:r>
              <w:rPr>
                <w:rFonts w:ascii="Times New Roman" w:eastAsia="微软雅黑" w:hAnsi="Times New Roman" w:cs="Times New Roman" w:hint="eastAsia"/>
                <w:sz w:val="18"/>
                <w:szCs w:val="18"/>
              </w:rPr>
              <w:t>”键→输入“</w:t>
            </w:r>
            <w:r>
              <w:rPr>
                <w:rFonts w:ascii="Times New Roman" w:eastAsia="微软雅黑" w:hAnsi="Times New Roman" w:cs="Times New Roman" w:hint="eastAsia"/>
                <w:sz w:val="18"/>
                <w:szCs w:val="18"/>
              </w:rPr>
              <w:t>M03S600</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→按“</w:t>
            </w:r>
            <w:r>
              <w:rPr>
                <w:rFonts w:ascii="Times New Roman" w:eastAsia="微软雅黑" w:hAnsi="Times New Roman" w:cs="Times New Roman" w:hint="eastAsia"/>
                <w:sz w:val="18"/>
                <w:szCs w:val="18"/>
              </w:rPr>
              <w:t>ENTER</w:t>
            </w:r>
            <w:r>
              <w:rPr>
                <w:rFonts w:ascii="Times New Roman" w:eastAsia="微软雅黑" w:hAnsi="Times New Roman" w:cs="Times New Roman" w:hint="eastAsia"/>
                <w:sz w:val="18"/>
                <w:szCs w:val="18"/>
              </w:rPr>
              <w:t>”键→按“自动</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单段”键→按“循环启动”键；</w:t>
            </w:r>
          </w:p>
          <w:p w14:paraId="2190E1F2" w14:textId="77777777" w:rsidR="0096693A" w:rsidRDefault="00000000">
            <w:pPr>
              <w:pStyle w:val="a9"/>
              <w:numPr>
                <w:ilvl w:val="0"/>
                <w:numId w:val="2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按手动键→点击“主轴正转”键；</w:t>
            </w:r>
          </w:p>
          <w:p w14:paraId="4E38C22E" w14:textId="77777777" w:rsidR="0096693A" w:rsidRDefault="00000000">
            <w:pPr>
              <w:pStyle w:val="a9"/>
              <w:numPr>
                <w:ilvl w:val="0"/>
                <w:numId w:val="27"/>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按增量键→点击“主轴正转”键；</w:t>
            </w:r>
          </w:p>
        </w:tc>
        <w:tc>
          <w:tcPr>
            <w:tcW w:w="1920" w:type="dxa"/>
            <w:tcBorders>
              <w:right w:val="single" w:sz="12" w:space="0" w:color="5B9BD5" w:themeColor="accent5"/>
            </w:tcBorders>
          </w:tcPr>
          <w:p w14:paraId="727E313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华中数控系统是目前国内的机械加工行业比较流行的国内自主研发的数据系统。学会操作数控车床的基</w:t>
            </w:r>
            <w:r>
              <w:rPr>
                <w:rFonts w:ascii="Times New Roman" w:eastAsia="微软雅黑" w:hAnsi="Times New Roman" w:cs="Times New Roman" w:hint="eastAsia"/>
                <w:sz w:val="18"/>
                <w:szCs w:val="18"/>
              </w:rPr>
              <w:lastRenderedPageBreak/>
              <w:t>本操作，是实训课的主要目的，也是学好数控车床的基本技能之一，并有助于对未来有意向从事该行业的同学们打下了坚实的基础。所以，该节课的含金量是在整个《数控车床技能实训》这本书里占有很大比例。</w:t>
            </w:r>
          </w:p>
        </w:tc>
      </w:tr>
      <w:tr w:rsidR="0096693A" w14:paraId="790E452E" w14:textId="77777777">
        <w:tc>
          <w:tcPr>
            <w:tcW w:w="1559" w:type="dxa"/>
            <w:tcBorders>
              <w:left w:val="single" w:sz="12" w:space="0" w:color="5B9BD5" w:themeColor="accent5"/>
            </w:tcBorders>
          </w:tcPr>
          <w:p w14:paraId="25ED834C" w14:textId="77777777" w:rsidR="0096693A" w:rsidRDefault="00000000">
            <w:pPr>
              <w:spacing w:beforeLines="350" w:before="1092"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疑难解答</w:t>
            </w:r>
          </w:p>
          <w:p w14:paraId="23D2CA8F"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68B1A285"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【教师】询问同学们对上述内容是否有疑问？</w:t>
            </w:r>
          </w:p>
          <w:p w14:paraId="01B4A89A"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【学生】提出问题，并等待老师解答，认真做好笔记</w:t>
            </w:r>
          </w:p>
          <w:p w14:paraId="0AB4DF16"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【教师】提问同学们问题：</w:t>
            </w:r>
          </w:p>
          <w:p w14:paraId="57DEF8E1"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数控车床“开机”的操作步骤；</w:t>
            </w:r>
          </w:p>
          <w:p w14:paraId="1FFEAED1"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数控车床“回零”的操作步骤</w:t>
            </w:r>
          </w:p>
          <w:p w14:paraId="08853F60"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数控车床“创建、编辑和校验程序”都包含哪些？不同内容的操作步骤如何？</w:t>
            </w:r>
          </w:p>
          <w:p w14:paraId="7ADD093B" w14:textId="77777777" w:rsidR="0096693A" w:rsidRDefault="00000000">
            <w:pPr>
              <w:pStyle w:val="a9"/>
              <w:numPr>
                <w:ilvl w:val="0"/>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简述数控车床换刀的两种方法？</w:t>
            </w:r>
          </w:p>
          <w:p w14:paraId="0CB827F4"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【学生】积极回答问题，并提出自己的疑问；</w:t>
            </w:r>
          </w:p>
          <w:p w14:paraId="0FE17783"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【老师】评价同学们回答问题的情况，并给予解答。</w:t>
            </w:r>
          </w:p>
        </w:tc>
        <w:tc>
          <w:tcPr>
            <w:tcW w:w="1920" w:type="dxa"/>
            <w:tcBorders>
              <w:right w:val="single" w:sz="12" w:space="0" w:color="5B9BD5" w:themeColor="accent5"/>
            </w:tcBorders>
          </w:tcPr>
          <w:p w14:paraId="57B29516"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通过“查缺补漏”可以完善同学们的知识体系，使同学们更快、更完整的接受新知识。</w:t>
            </w:r>
          </w:p>
        </w:tc>
      </w:tr>
      <w:tr w:rsidR="0096693A" w14:paraId="38FDE604" w14:textId="77777777">
        <w:tc>
          <w:tcPr>
            <w:tcW w:w="1559" w:type="dxa"/>
            <w:tcBorders>
              <w:left w:val="single" w:sz="12" w:space="0" w:color="5B9BD5" w:themeColor="accent5"/>
            </w:tcBorders>
          </w:tcPr>
          <w:p w14:paraId="3380EDE6" w14:textId="77777777" w:rsidR="0096693A"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74335184"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Pr>
          <w:p w14:paraId="6FCB214C" w14:textId="77777777" w:rsidR="0096693A" w:rsidRDefault="00000000">
            <w:pPr>
              <w:pStyle w:val="a9"/>
              <w:numPr>
                <w:ilvl w:val="0"/>
                <w:numId w:val="5"/>
              </w:numPr>
              <w:spacing w:line="300" w:lineRule="exact"/>
              <w:ind w:left="442" w:firstLineChars="0" w:hanging="442"/>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5EC9539F"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6C99F411"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right w:val="single" w:sz="12" w:space="0" w:color="5B9BD5" w:themeColor="accent5"/>
            </w:tcBorders>
          </w:tcPr>
          <w:p w14:paraId="6935334C"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56F4C772" w14:textId="77777777">
        <w:tc>
          <w:tcPr>
            <w:tcW w:w="1559" w:type="dxa"/>
            <w:tcBorders>
              <w:left w:val="single" w:sz="12" w:space="0" w:color="5B9BD5" w:themeColor="accent5"/>
              <w:bottom w:val="single" w:sz="12" w:space="0" w:color="5B9BD5" w:themeColor="accent5"/>
            </w:tcBorders>
          </w:tcPr>
          <w:p w14:paraId="7F6E0782" w14:textId="77777777" w:rsidR="0096693A" w:rsidRDefault="00000000">
            <w:pPr>
              <w:spacing w:afterLines="200" w:after="624"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Borders>
              <w:bottom w:val="single" w:sz="12" w:space="0" w:color="5B9BD5" w:themeColor="accent5"/>
            </w:tcBorders>
          </w:tcPr>
          <w:p w14:paraId="3B23012F"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48F144C3"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bottom w:val="single" w:sz="12" w:space="0" w:color="5B9BD5" w:themeColor="accent5"/>
              <w:right w:val="single" w:sz="12" w:space="0" w:color="5B9BD5" w:themeColor="accent5"/>
            </w:tcBorders>
          </w:tcPr>
          <w:p w14:paraId="6AE7BAC3"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r w:rsidR="0096693A" w14:paraId="5CF31CA1" w14:textId="77777777">
        <w:tc>
          <w:tcPr>
            <w:tcW w:w="8433" w:type="dxa"/>
            <w:gridSpan w:val="3"/>
            <w:tcBorders>
              <w:top w:val="single" w:sz="12" w:space="0" w:color="5B9BD5" w:themeColor="accent5"/>
              <w:left w:val="single" w:sz="12" w:space="0" w:color="5B9BD5" w:themeColor="accent5"/>
              <w:right w:val="single" w:sz="12" w:space="0" w:color="5B9BD5" w:themeColor="accent5"/>
            </w:tcBorders>
          </w:tcPr>
          <w:p w14:paraId="07943CF4" w14:textId="77777777" w:rsidR="0096693A" w:rsidRDefault="00000000">
            <w:pPr>
              <w:spacing w:line="360" w:lineRule="auto"/>
              <w:ind w:left="1400" w:hangingChars="500" w:hanging="1400"/>
              <w:jc w:val="center"/>
              <w:rPr>
                <w:rFonts w:ascii="Times New Roman" w:eastAsia="微软雅黑" w:hAnsi="Times New Roman" w:cs="Times New Roman"/>
                <w:sz w:val="18"/>
                <w:szCs w:val="18"/>
              </w:rPr>
            </w:pPr>
            <w:r>
              <w:rPr>
                <w:rFonts w:ascii="Times New Roman" w:eastAsia="微软雅黑" w:hAnsi="Times New Roman" w:cs="Times New Roman" w:hint="eastAsia"/>
                <w:sz w:val="28"/>
                <w:szCs w:val="28"/>
              </w:rPr>
              <w:t>第八节课</w:t>
            </w:r>
          </w:p>
        </w:tc>
      </w:tr>
      <w:tr w:rsidR="0096693A" w14:paraId="3F4FBBC5" w14:textId="77777777">
        <w:tc>
          <w:tcPr>
            <w:tcW w:w="1559" w:type="dxa"/>
            <w:tcBorders>
              <w:top w:val="single" w:sz="12" w:space="0" w:color="5B9BD5" w:themeColor="accent5"/>
              <w:left w:val="single" w:sz="12" w:space="0" w:color="5B9BD5" w:themeColor="accent5"/>
            </w:tcBorders>
          </w:tcPr>
          <w:p w14:paraId="759E2AF8" w14:textId="77777777" w:rsidR="0096693A" w:rsidRDefault="00000000">
            <w:pPr>
              <w:spacing w:beforeLines="1150" w:before="358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lastRenderedPageBreak/>
              <w:t>传授新知</w:t>
            </w:r>
          </w:p>
          <w:p w14:paraId="4FE36E2B"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30min</w:t>
            </w:r>
            <w:r>
              <w:rPr>
                <w:rFonts w:ascii="Times New Roman" w:eastAsia="微软雅黑" w:hAnsi="Times New Roman" w:cs="Times New Roman" w:hint="eastAsia"/>
                <w:sz w:val="18"/>
                <w:szCs w:val="18"/>
              </w:rPr>
              <w:t>）</w:t>
            </w:r>
          </w:p>
        </w:tc>
        <w:tc>
          <w:tcPr>
            <w:tcW w:w="4954" w:type="dxa"/>
            <w:tcBorders>
              <w:top w:val="single" w:sz="12" w:space="0" w:color="5B9BD5" w:themeColor="accent5"/>
            </w:tcBorders>
          </w:tcPr>
          <w:p w14:paraId="63064E0C"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【教师】讲述“任务</w:t>
            </w:r>
            <w:r>
              <w:rPr>
                <w:rFonts w:ascii="Times New Roman" w:eastAsia="微软雅黑" w:hAnsi="Times New Roman" w:cs="Times New Roman" w:hint="eastAsia"/>
                <w:sz w:val="18"/>
                <w:szCs w:val="18"/>
              </w:rPr>
              <w:t xml:space="preserve">2.5 </w:t>
            </w:r>
            <w:r>
              <w:rPr>
                <w:rFonts w:ascii="Times New Roman" w:eastAsia="微软雅黑" w:hAnsi="Times New Roman" w:cs="Times New Roman" w:hint="eastAsia"/>
                <w:sz w:val="18"/>
                <w:szCs w:val="18"/>
              </w:rPr>
              <w:t>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系统数控车床基本操作”；</w:t>
            </w:r>
          </w:p>
          <w:p w14:paraId="03ED07D1" w14:textId="77777777" w:rsidR="0096693A" w:rsidRDefault="00000000">
            <w:pPr>
              <w:pStyle w:val="a9"/>
              <w:numPr>
                <w:ilvl w:val="0"/>
                <w:numId w:val="2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数控车床“主轴转动”的三种操作方法；包括：</w:t>
            </w:r>
          </w:p>
          <w:p w14:paraId="37518E28" w14:textId="77777777" w:rsidR="0096693A" w:rsidRDefault="00000000">
            <w:pPr>
              <w:pStyle w:val="a9"/>
              <w:numPr>
                <w:ilvl w:val="0"/>
                <w:numId w:val="2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w:t>
            </w:r>
            <w:r>
              <w:rPr>
                <w:rFonts w:ascii="Times New Roman" w:eastAsia="微软雅黑" w:hAnsi="Times New Roman" w:cs="Times New Roman" w:hint="eastAsia"/>
                <w:sz w:val="18"/>
                <w:szCs w:val="18"/>
              </w:rPr>
              <w:t>MDI</w:t>
            </w:r>
            <w:r>
              <w:rPr>
                <w:rFonts w:ascii="Times New Roman" w:eastAsia="微软雅黑" w:hAnsi="Times New Roman" w:cs="Times New Roman" w:hint="eastAsia"/>
                <w:sz w:val="18"/>
                <w:szCs w:val="18"/>
              </w:rPr>
              <w:t>）键→点击“</w:t>
            </w:r>
            <w:r>
              <w:rPr>
                <w:rFonts w:ascii="Times New Roman" w:eastAsia="微软雅黑" w:hAnsi="Times New Roman" w:cs="Times New Roman" w:hint="eastAsia"/>
                <w:sz w:val="18"/>
                <w:szCs w:val="18"/>
              </w:rPr>
              <w:t>PROG</w:t>
            </w:r>
            <w:r>
              <w:rPr>
                <w:rFonts w:ascii="Times New Roman" w:eastAsia="微软雅黑" w:hAnsi="Times New Roman" w:cs="Times New Roman" w:hint="eastAsia"/>
                <w:sz w:val="18"/>
                <w:szCs w:val="18"/>
              </w:rPr>
              <w:t>”键，输入“</w:t>
            </w:r>
            <w:r>
              <w:rPr>
                <w:rFonts w:ascii="Times New Roman" w:eastAsia="微软雅黑" w:hAnsi="Times New Roman" w:cs="Times New Roman" w:hint="eastAsia"/>
                <w:sz w:val="18"/>
                <w:szCs w:val="18"/>
              </w:rPr>
              <w:t>MO3S600</w:t>
            </w:r>
            <w:r>
              <w:rPr>
                <w:rFonts w:ascii="Times New Roman" w:eastAsia="微软雅黑" w:hAnsi="Times New Roman" w:cs="Times New Roman" w:hint="eastAsia"/>
                <w:sz w:val="18"/>
                <w:szCs w:val="18"/>
              </w:rPr>
              <w:t>”→点击“</w:t>
            </w:r>
            <w:r>
              <w:rPr>
                <w:rFonts w:ascii="Times New Roman" w:eastAsia="微软雅黑" w:hAnsi="Times New Roman" w:cs="Times New Roman" w:hint="eastAsia"/>
                <w:sz w:val="18"/>
                <w:szCs w:val="18"/>
              </w:rPr>
              <w:t>ENTER</w:t>
            </w:r>
            <w:r>
              <w:rPr>
                <w:rFonts w:ascii="Times New Roman" w:eastAsia="微软雅黑" w:hAnsi="Times New Roman" w:cs="Times New Roman" w:hint="eastAsia"/>
                <w:sz w:val="18"/>
                <w:szCs w:val="18"/>
              </w:rPr>
              <w:t>”键→按“自动</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单段”键→按“循环启动”键；</w:t>
            </w:r>
          </w:p>
          <w:p w14:paraId="4EC754F8" w14:textId="77777777" w:rsidR="0096693A" w:rsidRDefault="00000000">
            <w:pPr>
              <w:pStyle w:val="a9"/>
              <w:numPr>
                <w:ilvl w:val="0"/>
                <w:numId w:val="2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按“手动”键→点击“主轴正转”键。</w:t>
            </w:r>
          </w:p>
          <w:p w14:paraId="50139006" w14:textId="77777777" w:rsidR="0096693A" w:rsidRDefault="00000000">
            <w:pPr>
              <w:pStyle w:val="a9"/>
              <w:numPr>
                <w:ilvl w:val="0"/>
                <w:numId w:val="29"/>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按“增量”键，然后点击“主轴正转”键</w:t>
            </w:r>
          </w:p>
          <w:p w14:paraId="19891F88" w14:textId="77777777" w:rsidR="0096693A" w:rsidRDefault="00000000">
            <w:pPr>
              <w:pStyle w:val="a9"/>
              <w:numPr>
                <w:ilvl w:val="0"/>
                <w:numId w:val="2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数控车床“对刀”的基本操作；包括</w:t>
            </w:r>
            <w:r>
              <w:rPr>
                <w:rFonts w:ascii="Times New Roman" w:eastAsia="微软雅黑" w:hAnsi="Times New Roman" w:cs="Times New Roman" w:hint="eastAsia"/>
                <w:sz w:val="18"/>
                <w:szCs w:val="18"/>
              </w:rPr>
              <w:t>X</w:t>
            </w:r>
            <w:r>
              <w:rPr>
                <w:rFonts w:ascii="Times New Roman" w:eastAsia="微软雅黑" w:hAnsi="Times New Roman" w:cs="Times New Roman" w:hint="eastAsia"/>
                <w:sz w:val="18"/>
                <w:szCs w:val="18"/>
              </w:rPr>
              <w:t>轴（平行于工件</w:t>
            </w:r>
            <w:proofErr w:type="gramStart"/>
            <w:r>
              <w:rPr>
                <w:rFonts w:ascii="Times New Roman" w:eastAsia="微软雅黑" w:hAnsi="Times New Roman" w:cs="Times New Roman" w:hint="eastAsia"/>
                <w:sz w:val="18"/>
                <w:szCs w:val="18"/>
              </w:rPr>
              <w:t>装夹面</w:t>
            </w:r>
            <w:proofErr w:type="gramEnd"/>
            <w:r>
              <w:rPr>
                <w:rFonts w:ascii="Times New Roman" w:eastAsia="微软雅黑" w:hAnsi="Times New Roman" w:cs="Times New Roman" w:hint="eastAsia"/>
                <w:sz w:val="18"/>
                <w:szCs w:val="18"/>
              </w:rPr>
              <w:t>）和</w:t>
            </w:r>
            <w:r>
              <w:rPr>
                <w:rFonts w:ascii="Times New Roman" w:eastAsia="微软雅黑" w:hAnsi="Times New Roman" w:cs="Times New Roman" w:hint="eastAsia"/>
                <w:sz w:val="18"/>
                <w:szCs w:val="18"/>
              </w:rPr>
              <w:t>Z</w:t>
            </w:r>
            <w:r>
              <w:rPr>
                <w:rFonts w:ascii="Times New Roman" w:eastAsia="微软雅黑" w:hAnsi="Times New Roman" w:cs="Times New Roman" w:hint="eastAsia"/>
                <w:sz w:val="18"/>
                <w:szCs w:val="18"/>
              </w:rPr>
              <w:t>轴（产生切削力的轴线）两个运动方向；</w:t>
            </w:r>
          </w:p>
          <w:p w14:paraId="3C8B66B8" w14:textId="77777777" w:rsidR="0096693A" w:rsidRDefault="00000000">
            <w:pPr>
              <w:pStyle w:val="a9"/>
              <w:numPr>
                <w:ilvl w:val="1"/>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Z</w:t>
            </w:r>
            <w:r>
              <w:rPr>
                <w:rFonts w:ascii="Times New Roman" w:eastAsia="微软雅黑" w:hAnsi="Times New Roman" w:cs="Times New Roman" w:hint="eastAsia"/>
                <w:sz w:val="18"/>
                <w:szCs w:val="18"/>
              </w:rPr>
              <w:t>方向的对刀：</w:t>
            </w:r>
          </w:p>
          <w:p w14:paraId="4AF0712B" w14:textId="77777777" w:rsidR="0096693A" w:rsidRDefault="00000000">
            <w:pPr>
              <w:pStyle w:val="a9"/>
              <w:spacing w:line="300" w:lineRule="exact"/>
              <w:ind w:left="124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主轴正转，用外圆刀切割表面</w:t>
            </w:r>
            <w:r>
              <w:rPr>
                <w:rFonts w:ascii="Times New Roman" w:eastAsia="微软雅黑" w:hAnsi="Times New Roman" w:cs="Times New Roman" w:hint="eastAsia"/>
                <w:sz w:val="18"/>
                <w:szCs w:val="18"/>
              </w:rPr>
              <w:t>A</w:t>
            </w:r>
            <w:r>
              <w:rPr>
                <w:rFonts w:ascii="Times New Roman" w:eastAsia="微软雅黑" w:hAnsi="Times New Roman" w:cs="Times New Roman" w:hint="eastAsia"/>
                <w:sz w:val="18"/>
                <w:szCs w:val="18"/>
              </w:rPr>
              <w:t>→在</w:t>
            </w:r>
            <w:r>
              <w:rPr>
                <w:rFonts w:ascii="Times New Roman" w:eastAsia="微软雅黑" w:hAnsi="Times New Roman" w:cs="Times New Roman" w:hint="eastAsia"/>
                <w:sz w:val="18"/>
                <w:szCs w:val="18"/>
              </w:rPr>
              <w:t>X</w:t>
            </w:r>
            <w:r>
              <w:rPr>
                <w:rFonts w:ascii="Times New Roman" w:eastAsia="微软雅黑" w:hAnsi="Times New Roman" w:cs="Times New Roman" w:hint="eastAsia"/>
                <w:sz w:val="18"/>
                <w:szCs w:val="18"/>
              </w:rPr>
              <w:t>轴方向退回刀具，</w:t>
            </w:r>
            <w:r>
              <w:rPr>
                <w:rFonts w:ascii="Times New Roman" w:eastAsia="微软雅黑" w:hAnsi="Times New Roman" w:cs="Times New Roman" w:hint="eastAsia"/>
                <w:sz w:val="18"/>
                <w:szCs w:val="18"/>
              </w:rPr>
              <w:t>Z</w:t>
            </w:r>
            <w:r>
              <w:rPr>
                <w:rFonts w:ascii="Times New Roman" w:eastAsia="微软雅黑" w:hAnsi="Times New Roman" w:cs="Times New Roman" w:hint="eastAsia"/>
                <w:sz w:val="18"/>
                <w:szCs w:val="18"/>
              </w:rPr>
              <w:t>轴方向不动并停止主轴→按功能键“刀补”键→按“刀补表”键，使用光标找到对应的刀编号→移</w:t>
            </w:r>
            <w:proofErr w:type="gramStart"/>
            <w:r>
              <w:rPr>
                <w:rFonts w:ascii="Times New Roman" w:eastAsia="微软雅黑" w:hAnsi="Times New Roman" w:cs="Times New Roman" w:hint="eastAsia"/>
                <w:sz w:val="18"/>
                <w:szCs w:val="18"/>
              </w:rPr>
              <w:t>到试切</w:t>
            </w:r>
            <w:proofErr w:type="gramEnd"/>
            <w:r>
              <w:rPr>
                <w:rFonts w:ascii="Times New Roman" w:eastAsia="微软雅黑" w:hAnsi="Times New Roman" w:cs="Times New Roman" w:hint="eastAsia"/>
                <w:sz w:val="18"/>
                <w:szCs w:val="18"/>
              </w:rPr>
              <w:t>长度选项→按“</w:t>
            </w:r>
            <w:r>
              <w:rPr>
                <w:rFonts w:ascii="Times New Roman" w:eastAsia="微软雅黑" w:hAnsi="Times New Roman" w:cs="Times New Roman" w:hint="eastAsia"/>
                <w:sz w:val="18"/>
                <w:szCs w:val="18"/>
              </w:rPr>
              <w:t>ENTER</w:t>
            </w:r>
            <w:r>
              <w:rPr>
                <w:rFonts w:ascii="Times New Roman" w:eastAsia="微软雅黑" w:hAnsi="Times New Roman" w:cs="Times New Roman" w:hint="eastAsia"/>
                <w:sz w:val="18"/>
                <w:szCs w:val="18"/>
              </w:rPr>
              <w:t>”键→输入“</w:t>
            </w:r>
            <w:r>
              <w:rPr>
                <w:rFonts w:ascii="Times New Roman" w:eastAsia="微软雅黑" w:hAnsi="Times New Roman" w:cs="Times New Roman" w:hint="eastAsia"/>
                <w:sz w:val="18"/>
                <w:szCs w:val="18"/>
              </w:rPr>
              <w:t>0</w:t>
            </w: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→按“</w:t>
            </w:r>
            <w:r>
              <w:rPr>
                <w:rFonts w:ascii="Times New Roman" w:eastAsia="微软雅黑" w:hAnsi="Times New Roman" w:cs="Times New Roman" w:hint="eastAsia"/>
                <w:sz w:val="18"/>
                <w:szCs w:val="18"/>
              </w:rPr>
              <w:t>ENTER</w:t>
            </w:r>
            <w:r>
              <w:rPr>
                <w:rFonts w:ascii="Times New Roman" w:eastAsia="微软雅黑" w:hAnsi="Times New Roman" w:cs="Times New Roman" w:hint="eastAsia"/>
                <w:sz w:val="18"/>
                <w:szCs w:val="18"/>
              </w:rPr>
              <w:t>”键进行确认；</w:t>
            </w:r>
          </w:p>
          <w:p w14:paraId="05324DAD" w14:textId="77777777" w:rsidR="0096693A" w:rsidRDefault="00000000">
            <w:pPr>
              <w:pStyle w:val="a9"/>
              <w:numPr>
                <w:ilvl w:val="1"/>
                <w:numId w:val="21"/>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X</w:t>
            </w:r>
            <w:r>
              <w:rPr>
                <w:rFonts w:ascii="Times New Roman" w:eastAsia="微软雅黑" w:hAnsi="Times New Roman" w:cs="Times New Roman" w:hint="eastAsia"/>
                <w:sz w:val="18"/>
                <w:szCs w:val="18"/>
              </w:rPr>
              <w:t>方向的对刀；</w:t>
            </w:r>
          </w:p>
          <w:p w14:paraId="75DA8B29" w14:textId="77777777" w:rsidR="0096693A" w:rsidRDefault="00000000">
            <w:pPr>
              <w:pStyle w:val="a9"/>
              <w:spacing w:line="300" w:lineRule="exact"/>
              <w:ind w:left="1240" w:firstLineChars="0" w:firstLine="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主轴正转，用外圆刀切割表面</w:t>
            </w:r>
            <w:r>
              <w:rPr>
                <w:rFonts w:ascii="Times New Roman" w:eastAsia="微软雅黑" w:hAnsi="Times New Roman" w:cs="Times New Roman" w:hint="eastAsia"/>
                <w:sz w:val="18"/>
                <w:szCs w:val="18"/>
              </w:rPr>
              <w:t>B</w:t>
            </w:r>
            <w:r>
              <w:rPr>
                <w:rFonts w:ascii="Times New Roman" w:eastAsia="微软雅黑" w:hAnsi="Times New Roman" w:cs="Times New Roman" w:hint="eastAsia"/>
                <w:sz w:val="18"/>
                <w:szCs w:val="18"/>
              </w:rPr>
              <w:t>→在</w:t>
            </w:r>
            <w:r>
              <w:rPr>
                <w:rFonts w:ascii="Times New Roman" w:eastAsia="微软雅黑" w:hAnsi="Times New Roman" w:cs="Times New Roman" w:hint="eastAsia"/>
                <w:sz w:val="18"/>
                <w:szCs w:val="18"/>
              </w:rPr>
              <w:t>Z</w:t>
            </w:r>
            <w:r>
              <w:rPr>
                <w:rFonts w:ascii="Times New Roman" w:eastAsia="微软雅黑" w:hAnsi="Times New Roman" w:cs="Times New Roman" w:hint="eastAsia"/>
                <w:sz w:val="18"/>
                <w:szCs w:val="18"/>
              </w:rPr>
              <w:t>轴方向退回刀具，</w:t>
            </w:r>
            <w:r>
              <w:rPr>
                <w:rFonts w:ascii="Times New Roman" w:eastAsia="微软雅黑" w:hAnsi="Times New Roman" w:cs="Times New Roman" w:hint="eastAsia"/>
                <w:sz w:val="18"/>
                <w:szCs w:val="18"/>
              </w:rPr>
              <w:t>Z</w:t>
            </w:r>
            <w:r>
              <w:rPr>
                <w:rFonts w:ascii="Times New Roman" w:eastAsia="微软雅黑" w:hAnsi="Times New Roman" w:cs="Times New Roman" w:hint="eastAsia"/>
                <w:sz w:val="18"/>
                <w:szCs w:val="18"/>
              </w:rPr>
              <w:t>轴方向不动并停止主轴→使用游标卡尺或千分尺测量表面</w:t>
            </w:r>
            <w:r>
              <w:rPr>
                <w:rFonts w:ascii="Times New Roman" w:eastAsia="微软雅黑" w:hAnsi="Times New Roman" w:cs="Times New Roman" w:hint="eastAsia"/>
                <w:sz w:val="18"/>
                <w:szCs w:val="18"/>
              </w:rPr>
              <w:t xml:space="preserve">B </w:t>
            </w:r>
            <w:r>
              <w:rPr>
                <w:rFonts w:ascii="Times New Roman" w:eastAsia="微软雅黑" w:hAnsi="Times New Roman" w:cs="Times New Roman" w:hint="eastAsia"/>
                <w:sz w:val="18"/>
                <w:szCs w:val="18"/>
              </w:rPr>
              <w:t>的直径α。键入实际测量值</w:t>
            </w:r>
          </w:p>
          <w:p w14:paraId="5C198F44" w14:textId="77777777" w:rsidR="0096693A" w:rsidRDefault="00000000">
            <w:pPr>
              <w:pStyle w:val="a9"/>
              <w:numPr>
                <w:ilvl w:val="0"/>
                <w:numId w:val="28"/>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讲述自动运行的方法，包括按“自动</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单段”键，然后按“循环启动”键。</w:t>
            </w:r>
          </w:p>
        </w:tc>
        <w:tc>
          <w:tcPr>
            <w:tcW w:w="1920" w:type="dxa"/>
            <w:tcBorders>
              <w:top w:val="single" w:sz="12" w:space="0" w:color="5B9BD5" w:themeColor="accent5"/>
              <w:right w:val="single" w:sz="12" w:space="0" w:color="5B9BD5" w:themeColor="accent5"/>
            </w:tcBorders>
          </w:tcPr>
          <w:p w14:paraId="5B9A08C8"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FANUC</w:t>
            </w:r>
            <w:r>
              <w:rPr>
                <w:rFonts w:ascii="Times New Roman" w:eastAsia="微软雅黑" w:hAnsi="Times New Roman" w:cs="Times New Roman" w:hint="eastAsia"/>
                <w:sz w:val="18"/>
                <w:szCs w:val="18"/>
              </w:rPr>
              <w:t>系统是目前国内的机械加工行业比较流行的国外数据系统。学会操作数控车床的基本操作，是实训课的主要目的，也是学好数控车床的基本技能之一，并有助于对未来有意向从事该行业的同学们打下了坚实的基础。所以，该节课的含金量是在整个《数控车床技能实训》这本书里占有很大比例。</w:t>
            </w:r>
          </w:p>
        </w:tc>
      </w:tr>
      <w:tr w:rsidR="0096693A" w14:paraId="33CA25C5" w14:textId="77777777">
        <w:tc>
          <w:tcPr>
            <w:tcW w:w="1559" w:type="dxa"/>
            <w:tcBorders>
              <w:left w:val="single" w:sz="12" w:space="0" w:color="5B9BD5" w:themeColor="accent5"/>
            </w:tcBorders>
          </w:tcPr>
          <w:p w14:paraId="70E3499B" w14:textId="77777777" w:rsidR="0096693A" w:rsidRDefault="00000000">
            <w:pPr>
              <w:spacing w:beforeLines="150" w:before="468"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课堂小结</w:t>
            </w:r>
          </w:p>
          <w:p w14:paraId="5A8BC5BB"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3min</w:t>
            </w:r>
            <w:r>
              <w:rPr>
                <w:rFonts w:ascii="Times New Roman" w:eastAsia="微软雅黑" w:hAnsi="Times New Roman" w:cs="Times New Roman" w:hint="eastAsia"/>
                <w:sz w:val="18"/>
                <w:szCs w:val="18"/>
              </w:rPr>
              <w:t>）</w:t>
            </w:r>
          </w:p>
        </w:tc>
        <w:tc>
          <w:tcPr>
            <w:tcW w:w="4954" w:type="dxa"/>
          </w:tcPr>
          <w:p w14:paraId="3F2D6BAE"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【教师】总结课程“</w:t>
            </w:r>
            <w:r>
              <w:rPr>
                <w:rFonts w:ascii="Times New Roman" w:eastAsia="微软雅黑" w:hAnsi="Times New Roman" w:cs="Times New Roman" w:hint="eastAsia"/>
                <w:sz w:val="18"/>
                <w:szCs w:val="18"/>
              </w:rPr>
              <w:t xml:space="preserve">2.5 </w:t>
            </w:r>
            <w:r>
              <w:rPr>
                <w:rFonts w:ascii="Times New Roman" w:eastAsia="微软雅黑" w:hAnsi="Times New Roman" w:cs="Times New Roman" w:hint="eastAsia"/>
                <w:sz w:val="18"/>
                <w:szCs w:val="18"/>
              </w:rPr>
              <w:t>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系统数控车床基本操作”的知识体系和内容提纲。简要概述华中</w:t>
            </w:r>
            <w:r>
              <w:rPr>
                <w:rFonts w:ascii="Times New Roman" w:eastAsia="微软雅黑" w:hAnsi="Times New Roman" w:cs="Times New Roman" w:hint="eastAsia"/>
                <w:sz w:val="18"/>
                <w:szCs w:val="18"/>
              </w:rPr>
              <w:t>HNC-210A</w:t>
            </w:r>
            <w:r>
              <w:rPr>
                <w:rFonts w:ascii="Times New Roman" w:eastAsia="微软雅黑" w:hAnsi="Times New Roman" w:cs="Times New Roman" w:hint="eastAsia"/>
                <w:sz w:val="18"/>
                <w:szCs w:val="18"/>
              </w:rPr>
              <w:t>系统车床上进行如下操作的步骤和方法“开机”、“回零”、“创建、编辑及校验程序”、“换刀”、“主轴转动”、“对刀”以及</w:t>
            </w:r>
            <w:proofErr w:type="gramStart"/>
            <w:r>
              <w:rPr>
                <w:rFonts w:ascii="Times New Roman" w:eastAsia="微软雅黑" w:hAnsi="Times New Roman" w:cs="Times New Roman" w:hint="eastAsia"/>
                <w:sz w:val="18"/>
                <w:szCs w:val="18"/>
              </w:rPr>
              <w:t>“</w:t>
            </w:r>
            <w:proofErr w:type="gramEnd"/>
            <w:r>
              <w:rPr>
                <w:rFonts w:ascii="Times New Roman" w:eastAsia="微软雅黑" w:hAnsi="Times New Roman" w:cs="Times New Roman" w:hint="eastAsia"/>
                <w:sz w:val="18"/>
                <w:szCs w:val="18"/>
              </w:rPr>
              <w:t>自动运行“，并向同学们说明其重要性。</w:t>
            </w:r>
          </w:p>
        </w:tc>
        <w:tc>
          <w:tcPr>
            <w:tcW w:w="1920" w:type="dxa"/>
            <w:tcBorders>
              <w:right w:val="single" w:sz="12" w:space="0" w:color="5B9BD5" w:themeColor="accent5"/>
            </w:tcBorders>
          </w:tcPr>
          <w:p w14:paraId="4C88B665"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通过总结归纳，可以帮助同学们理清知识脉络，分清解题思路。</w:t>
            </w:r>
          </w:p>
        </w:tc>
      </w:tr>
      <w:tr w:rsidR="0096693A" w14:paraId="05875C45" w14:textId="77777777">
        <w:tc>
          <w:tcPr>
            <w:tcW w:w="1559" w:type="dxa"/>
            <w:tcBorders>
              <w:left w:val="single" w:sz="12" w:space="0" w:color="5B9BD5" w:themeColor="accent5"/>
              <w:bottom w:val="single" w:sz="4" w:space="0" w:color="5B9BD5" w:themeColor="accent5"/>
            </w:tcBorders>
          </w:tcPr>
          <w:p w14:paraId="6D17D1AD" w14:textId="77777777" w:rsidR="0096693A" w:rsidRDefault="00000000">
            <w:pPr>
              <w:spacing w:beforeLines="120" w:before="37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作业布置</w:t>
            </w:r>
          </w:p>
          <w:p w14:paraId="45D3D541"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w:t>
            </w:r>
            <w:r>
              <w:rPr>
                <w:rFonts w:ascii="Times New Roman" w:eastAsia="微软雅黑" w:hAnsi="Times New Roman" w:cs="Times New Roman" w:hint="eastAsia"/>
                <w:sz w:val="18"/>
                <w:szCs w:val="18"/>
              </w:rPr>
              <w:t>2min</w:t>
            </w:r>
            <w:r>
              <w:rPr>
                <w:rFonts w:ascii="Times New Roman" w:eastAsia="微软雅黑" w:hAnsi="Times New Roman" w:cs="Times New Roman" w:hint="eastAsia"/>
                <w:sz w:val="18"/>
                <w:szCs w:val="18"/>
              </w:rPr>
              <w:t>）</w:t>
            </w:r>
          </w:p>
        </w:tc>
        <w:tc>
          <w:tcPr>
            <w:tcW w:w="4954" w:type="dxa"/>
            <w:tcBorders>
              <w:bottom w:val="single" w:sz="4" w:space="0" w:color="5B9BD5" w:themeColor="accent5"/>
            </w:tcBorders>
          </w:tcPr>
          <w:p w14:paraId="6AA8FEBE"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【教师】布置课程作业。</w:t>
            </w:r>
          </w:p>
          <w:p w14:paraId="7041C0F2"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将随堂提问的问题整理、并书写与作业本上；</w:t>
            </w:r>
          </w:p>
          <w:p w14:paraId="259402C5"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在班级群里上传</w:t>
            </w:r>
            <w:r>
              <w:rPr>
                <w:rFonts w:ascii="Times New Roman" w:eastAsia="微软雅黑" w:hAnsi="Times New Roman" w:cs="Times New Roman" w:hint="eastAsia"/>
                <w:sz w:val="18"/>
                <w:szCs w:val="18"/>
              </w:rPr>
              <w:t xml:space="preserve"> </w:t>
            </w:r>
            <w:r>
              <w:rPr>
                <w:rFonts w:ascii="Times New Roman" w:eastAsia="微软雅黑" w:hAnsi="Times New Roman" w:cs="Times New Roman" w:hint="eastAsia"/>
                <w:sz w:val="18"/>
                <w:szCs w:val="18"/>
              </w:rPr>
              <w:t>“实训报告”电子版，告诫同学们打印并手写，下次上课前连同作业本一并交至班干部。</w:t>
            </w:r>
          </w:p>
        </w:tc>
        <w:tc>
          <w:tcPr>
            <w:tcW w:w="1920" w:type="dxa"/>
            <w:tcBorders>
              <w:bottom w:val="single" w:sz="4" w:space="0" w:color="5B9BD5" w:themeColor="accent5"/>
              <w:right w:val="single" w:sz="12" w:space="0" w:color="5B9BD5" w:themeColor="accent5"/>
            </w:tcBorders>
          </w:tcPr>
          <w:p w14:paraId="3A3B06F9" w14:textId="77777777" w:rsidR="0096693A" w:rsidRDefault="00000000">
            <w:pPr>
              <w:spacing w:line="300" w:lineRule="exact"/>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同学们通过老师课后布置作业的学习，可以提升实训本领，培养良好的习惯。</w:t>
            </w:r>
          </w:p>
        </w:tc>
      </w:tr>
      <w:tr w:rsidR="0096693A" w14:paraId="2D545D68"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9"/>
        </w:trPr>
        <w:tc>
          <w:tcPr>
            <w:tcW w:w="1559" w:type="dxa"/>
            <w:tcBorders>
              <w:top w:val="single" w:sz="4" w:space="0" w:color="5B9BD5" w:themeColor="accent5"/>
              <w:left w:val="single" w:sz="12" w:space="0" w:color="5B9BD5" w:themeColor="accent5"/>
              <w:bottom w:val="single" w:sz="12" w:space="0" w:color="5B9BD5" w:themeColor="accent5"/>
              <w:right w:val="single" w:sz="4" w:space="0" w:color="5B9BD5" w:themeColor="accent5"/>
            </w:tcBorders>
          </w:tcPr>
          <w:p w14:paraId="34EB866E" w14:textId="77777777" w:rsidR="0096693A" w:rsidRDefault="00000000">
            <w:pPr>
              <w:spacing w:beforeLines="200" w:before="624" w:line="300" w:lineRule="exact"/>
              <w:ind w:left="900" w:hangingChars="500" w:hanging="900"/>
              <w:jc w:val="center"/>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教学反思</w:t>
            </w:r>
          </w:p>
        </w:tc>
        <w:tc>
          <w:tcPr>
            <w:tcW w:w="4954" w:type="dxa"/>
            <w:tcBorders>
              <w:top w:val="single" w:sz="4" w:space="0" w:color="5B9BD5" w:themeColor="accent5"/>
              <w:left w:val="single" w:sz="4" w:space="0" w:color="5B9BD5" w:themeColor="accent5"/>
              <w:bottom w:val="single" w:sz="12" w:space="0" w:color="5B9BD5" w:themeColor="accent5"/>
              <w:right w:val="single" w:sz="4" w:space="0" w:color="5B9BD5" w:themeColor="accent5"/>
            </w:tcBorders>
          </w:tcPr>
          <w:p w14:paraId="4A90E8C0" w14:textId="77777777" w:rsidR="0096693A" w:rsidRDefault="00000000">
            <w:pPr>
              <w:pStyle w:val="a9"/>
              <w:numPr>
                <w:ilvl w:val="0"/>
                <w:numId w:val="5"/>
              </w:numPr>
              <w:spacing w:line="300" w:lineRule="exact"/>
              <w:ind w:firstLineChars="0"/>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w:t>
            </w:r>
          </w:p>
          <w:p w14:paraId="343DEFD5"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教师课后反思在讲述过程中思路是否清晰、逻辑是否明确；所有重要知识点和注意事项是否点出，并做了重点强调；是否存在漏讲、</w:t>
            </w:r>
            <w:proofErr w:type="gramStart"/>
            <w:r>
              <w:rPr>
                <w:rFonts w:ascii="Times New Roman" w:eastAsia="微软雅黑" w:hAnsi="Times New Roman" w:cs="Times New Roman" w:hint="eastAsia"/>
                <w:sz w:val="18"/>
                <w:szCs w:val="18"/>
              </w:rPr>
              <w:t>错讲等</w:t>
            </w:r>
            <w:proofErr w:type="gramEnd"/>
            <w:r>
              <w:rPr>
                <w:rFonts w:ascii="Times New Roman" w:eastAsia="微软雅黑" w:hAnsi="Times New Roman" w:cs="Times New Roman" w:hint="eastAsia"/>
                <w:sz w:val="18"/>
                <w:szCs w:val="18"/>
              </w:rPr>
              <w:t>问题；总结并整理可以提高的位置。</w:t>
            </w:r>
          </w:p>
        </w:tc>
        <w:tc>
          <w:tcPr>
            <w:tcW w:w="1920" w:type="dxa"/>
            <w:tcBorders>
              <w:top w:val="single" w:sz="4" w:space="0" w:color="5B9BD5" w:themeColor="accent5"/>
              <w:left w:val="single" w:sz="4" w:space="0" w:color="5B9BD5" w:themeColor="accent5"/>
              <w:bottom w:val="single" w:sz="12" w:space="0" w:color="5B9BD5" w:themeColor="accent5"/>
              <w:right w:val="single" w:sz="12" w:space="0" w:color="5B9BD5" w:themeColor="accent5"/>
            </w:tcBorders>
          </w:tcPr>
          <w:p w14:paraId="47268F4D" w14:textId="77777777" w:rsidR="0096693A" w:rsidRDefault="00000000">
            <w:pPr>
              <w:spacing w:line="300" w:lineRule="exact"/>
              <w:rPr>
                <w:rFonts w:ascii="Times New Roman" w:eastAsia="微软雅黑" w:hAnsi="Times New Roman" w:cs="Times New Roman"/>
                <w:sz w:val="18"/>
                <w:szCs w:val="18"/>
              </w:rPr>
            </w:pPr>
            <w:r>
              <w:rPr>
                <w:rFonts w:ascii="Times New Roman" w:eastAsia="微软雅黑" w:hAnsi="Times New Roman" w:cs="Times New Roman" w:hint="eastAsia"/>
                <w:sz w:val="18"/>
                <w:szCs w:val="18"/>
              </w:rPr>
              <w:t>“吾日三省吾身”，严于律己，可以让教师的教学水平持续提高，并对教材知识有更为透彻的了解。</w:t>
            </w:r>
          </w:p>
        </w:tc>
      </w:tr>
    </w:tbl>
    <w:p w14:paraId="18902FDB" w14:textId="77777777" w:rsidR="0096693A" w:rsidRDefault="0096693A">
      <w:pPr>
        <w:rPr>
          <w:rFonts w:ascii="微软雅黑" w:eastAsia="微软雅黑" w:hAnsi="微软雅黑" w:hint="eastAsia"/>
        </w:rPr>
      </w:pPr>
    </w:p>
    <w:sectPr w:rsidR="0096693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FF418A" w14:textId="77777777" w:rsidR="00B77992" w:rsidRDefault="00B77992" w:rsidP="00C2126F">
      <w:pPr>
        <w:rPr>
          <w:rFonts w:hint="eastAsia"/>
        </w:rPr>
      </w:pPr>
      <w:r>
        <w:separator/>
      </w:r>
    </w:p>
  </w:endnote>
  <w:endnote w:type="continuationSeparator" w:id="0">
    <w:p w14:paraId="1BC55FB4" w14:textId="77777777" w:rsidR="00B77992" w:rsidRDefault="00B77992" w:rsidP="00C2126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95595" w14:textId="77777777" w:rsidR="00B77992" w:rsidRDefault="00B77992" w:rsidP="00C2126F">
      <w:pPr>
        <w:rPr>
          <w:rFonts w:hint="eastAsia"/>
        </w:rPr>
      </w:pPr>
      <w:r>
        <w:separator/>
      </w:r>
    </w:p>
  </w:footnote>
  <w:footnote w:type="continuationSeparator" w:id="0">
    <w:p w14:paraId="5BF0E94D" w14:textId="77777777" w:rsidR="00B77992" w:rsidRDefault="00B77992" w:rsidP="00C2126F">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6D1ACF"/>
    <w:multiLevelType w:val="multilevel"/>
    <w:tmpl w:val="076D1ACF"/>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08F426AF"/>
    <w:multiLevelType w:val="multilevel"/>
    <w:tmpl w:val="08F426AF"/>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 w15:restartNumberingAfterBreak="0">
    <w:nsid w:val="0AAD45AA"/>
    <w:multiLevelType w:val="multilevel"/>
    <w:tmpl w:val="0AAD45AA"/>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C497B83"/>
    <w:multiLevelType w:val="multilevel"/>
    <w:tmpl w:val="0C497B83"/>
    <w:lvl w:ilvl="0">
      <w:start w:val="1"/>
      <w:numFmt w:val="decimal"/>
      <w:lvlText w:val="%1."/>
      <w:lvlJc w:val="left"/>
      <w:pPr>
        <w:ind w:left="360" w:hanging="360"/>
      </w:pPr>
      <w:rPr>
        <w:rFonts w:hint="default"/>
      </w:rPr>
    </w:lvl>
    <w:lvl w:ilvl="1">
      <w:start w:val="1"/>
      <w:numFmt w:val="decimalEnclosedCircle"/>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0C973C1D"/>
    <w:multiLevelType w:val="multilevel"/>
    <w:tmpl w:val="0C973C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32C356C"/>
    <w:multiLevelType w:val="multilevel"/>
    <w:tmpl w:val="132C356C"/>
    <w:lvl w:ilvl="0">
      <w:start w:val="1"/>
      <w:numFmt w:val="decimalEnclosedCircle"/>
      <w:lvlText w:val="%1"/>
      <w:lvlJc w:val="left"/>
      <w:pPr>
        <w:ind w:left="1160" w:hanging="360"/>
      </w:pPr>
      <w:rPr>
        <w:rFonts w:hint="default"/>
      </w:rPr>
    </w:lvl>
    <w:lvl w:ilvl="1">
      <w:start w:val="1"/>
      <w:numFmt w:val="lowerLetter"/>
      <w:lvlText w:val="%2)"/>
      <w:lvlJc w:val="left"/>
      <w:pPr>
        <w:ind w:left="1680" w:hanging="440"/>
      </w:pPr>
    </w:lvl>
    <w:lvl w:ilvl="2">
      <w:start w:val="1"/>
      <w:numFmt w:val="lowerRoman"/>
      <w:lvlText w:val="%3."/>
      <w:lvlJc w:val="right"/>
      <w:pPr>
        <w:ind w:left="2120" w:hanging="440"/>
      </w:pPr>
    </w:lvl>
    <w:lvl w:ilvl="3">
      <w:start w:val="1"/>
      <w:numFmt w:val="decimal"/>
      <w:lvlText w:val="%4."/>
      <w:lvlJc w:val="left"/>
      <w:pPr>
        <w:ind w:left="2560" w:hanging="440"/>
      </w:pPr>
    </w:lvl>
    <w:lvl w:ilvl="4">
      <w:start w:val="1"/>
      <w:numFmt w:val="lowerLetter"/>
      <w:lvlText w:val="%5)"/>
      <w:lvlJc w:val="left"/>
      <w:pPr>
        <w:ind w:left="3000" w:hanging="440"/>
      </w:pPr>
    </w:lvl>
    <w:lvl w:ilvl="5">
      <w:start w:val="1"/>
      <w:numFmt w:val="lowerRoman"/>
      <w:lvlText w:val="%6."/>
      <w:lvlJc w:val="right"/>
      <w:pPr>
        <w:ind w:left="3440" w:hanging="440"/>
      </w:pPr>
    </w:lvl>
    <w:lvl w:ilvl="6">
      <w:start w:val="1"/>
      <w:numFmt w:val="decimal"/>
      <w:lvlText w:val="%7."/>
      <w:lvlJc w:val="left"/>
      <w:pPr>
        <w:ind w:left="3880" w:hanging="440"/>
      </w:pPr>
    </w:lvl>
    <w:lvl w:ilvl="7">
      <w:start w:val="1"/>
      <w:numFmt w:val="lowerLetter"/>
      <w:lvlText w:val="%8)"/>
      <w:lvlJc w:val="left"/>
      <w:pPr>
        <w:ind w:left="4320" w:hanging="440"/>
      </w:pPr>
    </w:lvl>
    <w:lvl w:ilvl="8">
      <w:start w:val="1"/>
      <w:numFmt w:val="lowerRoman"/>
      <w:lvlText w:val="%9."/>
      <w:lvlJc w:val="right"/>
      <w:pPr>
        <w:ind w:left="4760" w:hanging="440"/>
      </w:pPr>
    </w:lvl>
  </w:abstractNum>
  <w:abstractNum w:abstractNumId="6" w15:restartNumberingAfterBreak="0">
    <w:nsid w:val="1845327C"/>
    <w:multiLevelType w:val="multilevel"/>
    <w:tmpl w:val="1845327C"/>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7" w15:restartNumberingAfterBreak="0">
    <w:nsid w:val="192310E2"/>
    <w:multiLevelType w:val="multilevel"/>
    <w:tmpl w:val="192310E2"/>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21D05668"/>
    <w:multiLevelType w:val="multilevel"/>
    <w:tmpl w:val="21D05668"/>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9" w15:restartNumberingAfterBreak="0">
    <w:nsid w:val="30DD3FAF"/>
    <w:multiLevelType w:val="multilevel"/>
    <w:tmpl w:val="30DD3FAF"/>
    <w:lvl w:ilvl="0">
      <w:start w:val="1"/>
      <w:numFmt w:val="decimalEnclosedCircle"/>
      <w:lvlText w:val="%1"/>
      <w:lvlJc w:val="left"/>
      <w:pPr>
        <w:ind w:left="880" w:hanging="44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0" w15:restartNumberingAfterBreak="0">
    <w:nsid w:val="34351C65"/>
    <w:multiLevelType w:val="multilevel"/>
    <w:tmpl w:val="34351C65"/>
    <w:lvl w:ilvl="0">
      <w:start w:val="1"/>
      <w:numFmt w:val="decimal"/>
      <w:lvlText w:val="%1."/>
      <w:lvlJc w:val="left"/>
      <w:pPr>
        <w:ind w:left="360" w:hanging="360"/>
      </w:pPr>
      <w:rPr>
        <w:rFonts w:ascii="Times New Roman" w:eastAsia="微软雅黑" w:hAnsi="Times New Roman" w:cs="Times New Roman"/>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BE5504A"/>
    <w:multiLevelType w:val="multilevel"/>
    <w:tmpl w:val="4BE5504A"/>
    <w:lvl w:ilvl="0">
      <w:start w:val="1"/>
      <w:numFmt w:val="decimal"/>
      <w:lvlText w:val="%1."/>
      <w:lvlJc w:val="left"/>
      <w:pPr>
        <w:ind w:left="800" w:hanging="360"/>
      </w:pPr>
      <w:rPr>
        <w:rFonts w:hint="default"/>
      </w:rPr>
    </w:lvl>
    <w:lvl w:ilvl="1">
      <w:start w:val="1"/>
      <w:numFmt w:val="decimalEnclosedCircle"/>
      <w:lvlText w:val="%2"/>
      <w:lvlJc w:val="left"/>
      <w:pPr>
        <w:ind w:left="1240" w:hanging="360"/>
      </w:pPr>
      <w:rPr>
        <w:rFonts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2" w15:restartNumberingAfterBreak="0">
    <w:nsid w:val="4C2E4CFF"/>
    <w:multiLevelType w:val="multilevel"/>
    <w:tmpl w:val="4C2E4CFF"/>
    <w:lvl w:ilvl="0">
      <w:start w:val="1"/>
      <w:numFmt w:val="decimalEnclosedCircle"/>
      <w:lvlText w:val="%1"/>
      <w:lvlJc w:val="left"/>
      <w:pPr>
        <w:ind w:left="1160" w:hanging="360"/>
      </w:pPr>
      <w:rPr>
        <w:rFonts w:hint="default"/>
      </w:rPr>
    </w:lvl>
    <w:lvl w:ilvl="1">
      <w:start w:val="1"/>
      <w:numFmt w:val="lowerLetter"/>
      <w:lvlText w:val="%2)"/>
      <w:lvlJc w:val="left"/>
      <w:pPr>
        <w:ind w:left="1680" w:hanging="440"/>
      </w:pPr>
    </w:lvl>
    <w:lvl w:ilvl="2">
      <w:start w:val="1"/>
      <w:numFmt w:val="lowerRoman"/>
      <w:lvlText w:val="%3."/>
      <w:lvlJc w:val="right"/>
      <w:pPr>
        <w:ind w:left="2120" w:hanging="440"/>
      </w:pPr>
    </w:lvl>
    <w:lvl w:ilvl="3">
      <w:start w:val="1"/>
      <w:numFmt w:val="decimal"/>
      <w:lvlText w:val="%4."/>
      <w:lvlJc w:val="left"/>
      <w:pPr>
        <w:ind w:left="2560" w:hanging="440"/>
      </w:pPr>
    </w:lvl>
    <w:lvl w:ilvl="4">
      <w:start w:val="1"/>
      <w:numFmt w:val="lowerLetter"/>
      <w:lvlText w:val="%5)"/>
      <w:lvlJc w:val="left"/>
      <w:pPr>
        <w:ind w:left="3000" w:hanging="440"/>
      </w:pPr>
    </w:lvl>
    <w:lvl w:ilvl="5">
      <w:start w:val="1"/>
      <w:numFmt w:val="lowerRoman"/>
      <w:lvlText w:val="%6."/>
      <w:lvlJc w:val="right"/>
      <w:pPr>
        <w:ind w:left="3440" w:hanging="440"/>
      </w:pPr>
    </w:lvl>
    <w:lvl w:ilvl="6">
      <w:start w:val="1"/>
      <w:numFmt w:val="decimal"/>
      <w:lvlText w:val="%7."/>
      <w:lvlJc w:val="left"/>
      <w:pPr>
        <w:ind w:left="3880" w:hanging="440"/>
      </w:pPr>
    </w:lvl>
    <w:lvl w:ilvl="7">
      <w:start w:val="1"/>
      <w:numFmt w:val="lowerLetter"/>
      <w:lvlText w:val="%8)"/>
      <w:lvlJc w:val="left"/>
      <w:pPr>
        <w:ind w:left="4320" w:hanging="440"/>
      </w:pPr>
    </w:lvl>
    <w:lvl w:ilvl="8">
      <w:start w:val="1"/>
      <w:numFmt w:val="lowerRoman"/>
      <w:lvlText w:val="%9."/>
      <w:lvlJc w:val="right"/>
      <w:pPr>
        <w:ind w:left="4760" w:hanging="440"/>
      </w:pPr>
    </w:lvl>
  </w:abstractNum>
  <w:abstractNum w:abstractNumId="13" w15:restartNumberingAfterBreak="0">
    <w:nsid w:val="4D1600D1"/>
    <w:multiLevelType w:val="multilevel"/>
    <w:tmpl w:val="4D1600D1"/>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57B337A4"/>
    <w:multiLevelType w:val="multilevel"/>
    <w:tmpl w:val="57B337A4"/>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5" w15:restartNumberingAfterBreak="0">
    <w:nsid w:val="59322A60"/>
    <w:multiLevelType w:val="multilevel"/>
    <w:tmpl w:val="59322A60"/>
    <w:lvl w:ilvl="0">
      <w:start w:val="1"/>
      <w:numFmt w:val="decimal"/>
      <w:lvlText w:val="%1."/>
      <w:lvlJc w:val="left"/>
      <w:pPr>
        <w:ind w:left="440" w:hanging="44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6" w15:restartNumberingAfterBreak="0">
    <w:nsid w:val="5CE45118"/>
    <w:multiLevelType w:val="multilevel"/>
    <w:tmpl w:val="5CE45118"/>
    <w:lvl w:ilvl="0">
      <w:start w:val="1"/>
      <w:numFmt w:val="decimal"/>
      <w:lvlText w:val="%1."/>
      <w:lvlJc w:val="left"/>
      <w:pPr>
        <w:ind w:left="800" w:hanging="360"/>
      </w:pPr>
      <w:rPr>
        <w:rFonts w:hint="default"/>
      </w:rPr>
    </w:lvl>
    <w:lvl w:ilvl="1">
      <w:start w:val="1"/>
      <w:numFmt w:val="decimal"/>
      <w:lvlText w:val="①%2"/>
      <w:lvlJc w:val="left"/>
      <w:pPr>
        <w:ind w:left="1240" w:hanging="360"/>
      </w:pPr>
      <w:rPr>
        <w:rFonts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7" w15:restartNumberingAfterBreak="0">
    <w:nsid w:val="5E331FCD"/>
    <w:multiLevelType w:val="multilevel"/>
    <w:tmpl w:val="5E331FCD"/>
    <w:lvl w:ilvl="0">
      <w:start w:val="1"/>
      <w:numFmt w:val="decimal"/>
      <w:lvlText w:val="%1."/>
      <w:lvlJc w:val="left"/>
      <w:pPr>
        <w:ind w:left="800" w:hanging="360"/>
      </w:pPr>
      <w:rPr>
        <w:rFonts w:hint="default"/>
      </w:rPr>
    </w:lvl>
    <w:lvl w:ilvl="1">
      <w:start w:val="1"/>
      <w:numFmt w:val="decimalEnclosedCircle"/>
      <w:lvlText w:val="%2"/>
      <w:lvlJc w:val="left"/>
      <w:pPr>
        <w:ind w:left="1240" w:hanging="360"/>
      </w:pPr>
      <w:rPr>
        <w:rFonts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18" w15:restartNumberingAfterBreak="0">
    <w:nsid w:val="5F5F16C9"/>
    <w:multiLevelType w:val="multilevel"/>
    <w:tmpl w:val="5F5F16C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1D74DAD"/>
    <w:multiLevelType w:val="multilevel"/>
    <w:tmpl w:val="61D74DA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0" w15:restartNumberingAfterBreak="0">
    <w:nsid w:val="63E93C4F"/>
    <w:multiLevelType w:val="multilevel"/>
    <w:tmpl w:val="63E93C4F"/>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1" w15:restartNumberingAfterBreak="0">
    <w:nsid w:val="66D958A9"/>
    <w:multiLevelType w:val="multilevel"/>
    <w:tmpl w:val="66D958A9"/>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68251E25"/>
    <w:multiLevelType w:val="multilevel"/>
    <w:tmpl w:val="68251E25"/>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6B670AEF"/>
    <w:multiLevelType w:val="multilevel"/>
    <w:tmpl w:val="6B670AEF"/>
    <w:lvl w:ilvl="0">
      <w:start w:val="1"/>
      <w:numFmt w:val="decimal"/>
      <w:lvlText w:val="%1."/>
      <w:lvlJc w:val="left"/>
      <w:pPr>
        <w:ind w:left="360" w:hanging="360"/>
      </w:pPr>
      <w:rPr>
        <w:rFonts w:hint="default"/>
      </w:rPr>
    </w:lvl>
    <w:lvl w:ilvl="1">
      <w:start w:val="1"/>
      <w:numFmt w:val="decimalEnclosedCircle"/>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4" w15:restartNumberingAfterBreak="0">
    <w:nsid w:val="78675D17"/>
    <w:multiLevelType w:val="multilevel"/>
    <w:tmpl w:val="78675D17"/>
    <w:lvl w:ilvl="0">
      <w:start w:val="1"/>
      <w:numFmt w:val="decimal"/>
      <w:lvlText w:val="%1."/>
      <w:lvlJc w:val="left"/>
      <w:pPr>
        <w:ind w:left="800" w:hanging="36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5" w15:restartNumberingAfterBreak="0">
    <w:nsid w:val="7A513B1F"/>
    <w:multiLevelType w:val="multilevel"/>
    <w:tmpl w:val="7A513B1F"/>
    <w:lvl w:ilvl="0">
      <w:start w:val="1"/>
      <w:numFmt w:val="decimalEnclosedCircle"/>
      <w:lvlText w:val="%1"/>
      <w:lvlJc w:val="left"/>
      <w:pPr>
        <w:ind w:left="720" w:hanging="360"/>
      </w:pPr>
      <w:rPr>
        <w:rFonts w:hint="default"/>
      </w:rPr>
    </w:lvl>
    <w:lvl w:ilvl="1">
      <w:start w:val="1"/>
      <w:numFmt w:val="lowerLetter"/>
      <w:lvlText w:val="%2)"/>
      <w:lvlJc w:val="left"/>
      <w:pPr>
        <w:ind w:left="1240" w:hanging="440"/>
      </w:pPr>
    </w:lvl>
    <w:lvl w:ilvl="2">
      <w:start w:val="1"/>
      <w:numFmt w:val="lowerRoman"/>
      <w:lvlText w:val="%3."/>
      <w:lvlJc w:val="right"/>
      <w:pPr>
        <w:ind w:left="1680" w:hanging="440"/>
      </w:pPr>
    </w:lvl>
    <w:lvl w:ilvl="3">
      <w:start w:val="1"/>
      <w:numFmt w:val="decimal"/>
      <w:lvlText w:val="%4."/>
      <w:lvlJc w:val="left"/>
      <w:pPr>
        <w:ind w:left="2120" w:hanging="440"/>
      </w:pPr>
    </w:lvl>
    <w:lvl w:ilvl="4">
      <w:start w:val="1"/>
      <w:numFmt w:val="lowerLetter"/>
      <w:lvlText w:val="%5)"/>
      <w:lvlJc w:val="left"/>
      <w:pPr>
        <w:ind w:left="2560" w:hanging="440"/>
      </w:pPr>
    </w:lvl>
    <w:lvl w:ilvl="5">
      <w:start w:val="1"/>
      <w:numFmt w:val="lowerRoman"/>
      <w:lvlText w:val="%6."/>
      <w:lvlJc w:val="right"/>
      <w:pPr>
        <w:ind w:left="3000" w:hanging="440"/>
      </w:pPr>
    </w:lvl>
    <w:lvl w:ilvl="6">
      <w:start w:val="1"/>
      <w:numFmt w:val="decimal"/>
      <w:lvlText w:val="%7."/>
      <w:lvlJc w:val="left"/>
      <w:pPr>
        <w:ind w:left="3440" w:hanging="440"/>
      </w:pPr>
    </w:lvl>
    <w:lvl w:ilvl="7">
      <w:start w:val="1"/>
      <w:numFmt w:val="lowerLetter"/>
      <w:lvlText w:val="%8)"/>
      <w:lvlJc w:val="left"/>
      <w:pPr>
        <w:ind w:left="3880" w:hanging="440"/>
      </w:pPr>
    </w:lvl>
    <w:lvl w:ilvl="8">
      <w:start w:val="1"/>
      <w:numFmt w:val="lowerRoman"/>
      <w:lvlText w:val="%9."/>
      <w:lvlJc w:val="right"/>
      <w:pPr>
        <w:ind w:left="4320" w:hanging="440"/>
      </w:pPr>
    </w:lvl>
  </w:abstractNum>
  <w:abstractNum w:abstractNumId="26" w15:restartNumberingAfterBreak="0">
    <w:nsid w:val="7E8D31F8"/>
    <w:multiLevelType w:val="multilevel"/>
    <w:tmpl w:val="7E8D31F8"/>
    <w:lvl w:ilvl="0">
      <w:start w:val="1"/>
      <w:numFmt w:val="decimalEnclosedCircle"/>
      <w:lvlText w:val="%1"/>
      <w:lvlJc w:val="left"/>
      <w:pPr>
        <w:ind w:left="880" w:hanging="440"/>
      </w:pPr>
      <w:rPr>
        <w:rFonts w:hint="default"/>
      </w:rPr>
    </w:lvl>
    <w:lvl w:ilvl="1">
      <w:start w:val="1"/>
      <w:numFmt w:val="low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abstractNum w:abstractNumId="27" w15:restartNumberingAfterBreak="0">
    <w:nsid w:val="7EDF100E"/>
    <w:multiLevelType w:val="multilevel"/>
    <w:tmpl w:val="7EDF100E"/>
    <w:lvl w:ilvl="0">
      <w:start w:val="1"/>
      <w:numFmt w:val="decimal"/>
      <w:lvlText w:val="%1."/>
      <w:lvlJc w:val="left"/>
      <w:pPr>
        <w:ind w:left="360" w:hanging="360"/>
      </w:pPr>
      <w:rPr>
        <w:rFonts w:hint="default"/>
      </w:rPr>
    </w:lvl>
    <w:lvl w:ilvl="1">
      <w:start w:val="1"/>
      <w:numFmt w:val="decimalEnclosedCircle"/>
      <w:lvlText w:val="%2"/>
      <w:lvlJc w:val="left"/>
      <w:pPr>
        <w:ind w:left="800" w:hanging="360"/>
      </w:pPr>
      <w:rPr>
        <w:rFonts w:hint="default"/>
      </w:r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8" w15:restartNumberingAfterBreak="0">
    <w:nsid w:val="7EF31713"/>
    <w:multiLevelType w:val="multilevel"/>
    <w:tmpl w:val="7EF31713"/>
    <w:lvl w:ilvl="0">
      <w:start w:val="1"/>
      <w:numFmt w:val="decimalEnclosedCircle"/>
      <w:lvlText w:val="%1"/>
      <w:lvlJc w:val="left"/>
      <w:pPr>
        <w:ind w:left="880" w:hanging="440"/>
      </w:pPr>
      <w:rPr>
        <w:rFonts w:hint="default"/>
      </w:rPr>
    </w:lvl>
    <w:lvl w:ilvl="1">
      <w:start w:val="1"/>
      <w:numFmt w:val="decimalEnclosedCircle"/>
      <w:lvlText w:val="%2"/>
      <w:lvlJc w:val="left"/>
      <w:pPr>
        <w:ind w:left="880" w:hanging="440"/>
      </w:pPr>
      <w:rPr>
        <w:rFonts w:hint="default"/>
      </w:r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low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lowerLetter"/>
      <w:lvlText w:val="%8)"/>
      <w:lvlJc w:val="left"/>
      <w:pPr>
        <w:ind w:left="3960" w:hanging="440"/>
      </w:pPr>
    </w:lvl>
    <w:lvl w:ilvl="8">
      <w:start w:val="1"/>
      <w:numFmt w:val="lowerRoman"/>
      <w:lvlText w:val="%9."/>
      <w:lvlJc w:val="right"/>
      <w:pPr>
        <w:ind w:left="4400" w:hanging="440"/>
      </w:pPr>
    </w:lvl>
  </w:abstractNum>
  <w:num w:numId="1" w16cid:durableId="1178928215">
    <w:abstractNumId w:val="19"/>
  </w:num>
  <w:num w:numId="2" w16cid:durableId="834344970">
    <w:abstractNumId w:val="13"/>
  </w:num>
  <w:num w:numId="3" w16cid:durableId="44304098">
    <w:abstractNumId w:val="21"/>
  </w:num>
  <w:num w:numId="4" w16cid:durableId="1431320086">
    <w:abstractNumId w:val="4"/>
  </w:num>
  <w:num w:numId="5" w16cid:durableId="1888104556">
    <w:abstractNumId w:val="18"/>
  </w:num>
  <w:num w:numId="6" w16cid:durableId="576986731">
    <w:abstractNumId w:val="2"/>
  </w:num>
  <w:num w:numId="7" w16cid:durableId="1186093532">
    <w:abstractNumId w:val="7"/>
  </w:num>
  <w:num w:numId="8" w16cid:durableId="1428119033">
    <w:abstractNumId w:val="10"/>
  </w:num>
  <w:num w:numId="9" w16cid:durableId="1295674802">
    <w:abstractNumId w:val="22"/>
  </w:num>
  <w:num w:numId="10" w16cid:durableId="506796916">
    <w:abstractNumId w:val="23"/>
  </w:num>
  <w:num w:numId="11" w16cid:durableId="473567752">
    <w:abstractNumId w:val="25"/>
  </w:num>
  <w:num w:numId="12" w16cid:durableId="884872429">
    <w:abstractNumId w:val="14"/>
  </w:num>
  <w:num w:numId="13" w16cid:durableId="1387994215">
    <w:abstractNumId w:val="1"/>
  </w:num>
  <w:num w:numId="14" w16cid:durableId="1416125853">
    <w:abstractNumId w:val="27"/>
  </w:num>
  <w:num w:numId="15" w16cid:durableId="1832138929">
    <w:abstractNumId w:val="6"/>
  </w:num>
  <w:num w:numId="16" w16cid:durableId="785848163">
    <w:abstractNumId w:val="3"/>
  </w:num>
  <w:num w:numId="17" w16cid:durableId="1713842906">
    <w:abstractNumId w:val="20"/>
  </w:num>
  <w:num w:numId="18" w16cid:durableId="760301975">
    <w:abstractNumId w:val="11"/>
  </w:num>
  <w:num w:numId="19" w16cid:durableId="1893032437">
    <w:abstractNumId w:val="24"/>
  </w:num>
  <w:num w:numId="20" w16cid:durableId="1165244874">
    <w:abstractNumId w:val="16"/>
  </w:num>
  <w:num w:numId="21" w16cid:durableId="1720283403">
    <w:abstractNumId w:val="17"/>
  </w:num>
  <w:num w:numId="22" w16cid:durableId="402410685">
    <w:abstractNumId w:val="8"/>
  </w:num>
  <w:num w:numId="23" w16cid:durableId="1740861964">
    <w:abstractNumId w:val="28"/>
  </w:num>
  <w:num w:numId="24" w16cid:durableId="1006515011">
    <w:abstractNumId w:val="26"/>
  </w:num>
  <w:num w:numId="25" w16cid:durableId="713119958">
    <w:abstractNumId w:val="9"/>
  </w:num>
  <w:num w:numId="26" w16cid:durableId="304119530">
    <w:abstractNumId w:val="15"/>
  </w:num>
  <w:num w:numId="27" w16cid:durableId="1331328283">
    <w:abstractNumId w:val="12"/>
  </w:num>
  <w:num w:numId="28" w16cid:durableId="709299675">
    <w:abstractNumId w:val="0"/>
  </w:num>
  <w:num w:numId="29" w16cid:durableId="5437537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U0YmYzMTk5OGJlMWUyOTBmM2Y4ODllMmY5ZjhlYmIifQ=="/>
  </w:docVars>
  <w:rsids>
    <w:rsidRoot w:val="007C48CB"/>
    <w:rsid w:val="000609B9"/>
    <w:rsid w:val="00086A18"/>
    <w:rsid w:val="00090E49"/>
    <w:rsid w:val="0009191F"/>
    <w:rsid w:val="0009362B"/>
    <w:rsid w:val="000C6AF8"/>
    <w:rsid w:val="000E34D1"/>
    <w:rsid w:val="00103B26"/>
    <w:rsid w:val="00150384"/>
    <w:rsid w:val="00164B04"/>
    <w:rsid w:val="001829FC"/>
    <w:rsid w:val="001A15CC"/>
    <w:rsid w:val="001E28ED"/>
    <w:rsid w:val="001F0CCE"/>
    <w:rsid w:val="00202A5B"/>
    <w:rsid w:val="00245D5A"/>
    <w:rsid w:val="002932FC"/>
    <w:rsid w:val="002A4EA0"/>
    <w:rsid w:val="002C6560"/>
    <w:rsid w:val="002D3B3E"/>
    <w:rsid w:val="0038522C"/>
    <w:rsid w:val="003B3A8B"/>
    <w:rsid w:val="003B5270"/>
    <w:rsid w:val="00407E57"/>
    <w:rsid w:val="00433552"/>
    <w:rsid w:val="00464B66"/>
    <w:rsid w:val="004868E2"/>
    <w:rsid w:val="004A2365"/>
    <w:rsid w:val="004D2C08"/>
    <w:rsid w:val="0055504E"/>
    <w:rsid w:val="005B0E60"/>
    <w:rsid w:val="005C1B6A"/>
    <w:rsid w:val="005C70B3"/>
    <w:rsid w:val="00626652"/>
    <w:rsid w:val="0068073C"/>
    <w:rsid w:val="00696D0B"/>
    <w:rsid w:val="006B4B7C"/>
    <w:rsid w:val="006D0327"/>
    <w:rsid w:val="006E0CDC"/>
    <w:rsid w:val="00700612"/>
    <w:rsid w:val="00721C08"/>
    <w:rsid w:val="0072524B"/>
    <w:rsid w:val="007361D5"/>
    <w:rsid w:val="00752E58"/>
    <w:rsid w:val="007842FC"/>
    <w:rsid w:val="007C48CB"/>
    <w:rsid w:val="007D44E4"/>
    <w:rsid w:val="007F62DA"/>
    <w:rsid w:val="008B2B4F"/>
    <w:rsid w:val="008C38B1"/>
    <w:rsid w:val="0096693A"/>
    <w:rsid w:val="00A143E1"/>
    <w:rsid w:val="00A8514A"/>
    <w:rsid w:val="00AE650D"/>
    <w:rsid w:val="00B215AA"/>
    <w:rsid w:val="00B44880"/>
    <w:rsid w:val="00B52938"/>
    <w:rsid w:val="00B77992"/>
    <w:rsid w:val="00B9693F"/>
    <w:rsid w:val="00BB0A5A"/>
    <w:rsid w:val="00C0610E"/>
    <w:rsid w:val="00C2126F"/>
    <w:rsid w:val="00C47355"/>
    <w:rsid w:val="00C5539A"/>
    <w:rsid w:val="00C55E9C"/>
    <w:rsid w:val="00C6603A"/>
    <w:rsid w:val="00C759E8"/>
    <w:rsid w:val="00C93FB3"/>
    <w:rsid w:val="00CE1378"/>
    <w:rsid w:val="00CE2561"/>
    <w:rsid w:val="00CE3067"/>
    <w:rsid w:val="00CE34B6"/>
    <w:rsid w:val="00D04C84"/>
    <w:rsid w:val="00D06534"/>
    <w:rsid w:val="00D6050A"/>
    <w:rsid w:val="00DF0BF8"/>
    <w:rsid w:val="00E12068"/>
    <w:rsid w:val="00E907E1"/>
    <w:rsid w:val="00F23EDF"/>
    <w:rsid w:val="00F92DB8"/>
    <w:rsid w:val="00FB41DB"/>
    <w:rsid w:val="00FC319B"/>
    <w:rsid w:val="00FC48EF"/>
    <w:rsid w:val="00FE7CCA"/>
    <w:rsid w:val="32276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515E0103"/>
  <w15:docId w15:val="{B98A7B6F-C29E-4C22-8132-FEC2CD753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qFormat/>
    <w:pPr>
      <w:keepNext/>
      <w:keepLines/>
      <w:widowControl/>
      <w:spacing w:before="340" w:after="330" w:line="576" w:lineRule="auto"/>
      <w:outlineLvl w:val="0"/>
    </w:pPr>
    <w:rPr>
      <w:rFonts w:ascii="Calibri" w:eastAsia="宋体" w:hAnsi="Calibri" w:cs="Times New Roman"/>
      <w:b/>
      <w:kern w:val="44"/>
      <w:sz w:val="44"/>
      <w:szCs w:val="20"/>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tabs>
        <w:tab w:val="center" w:pos="4153"/>
        <w:tab w:val="right" w:pos="8306"/>
      </w:tabs>
      <w:snapToGrid w:val="0"/>
      <w:jc w:val="center"/>
    </w:pPr>
    <w:rPr>
      <w:sz w:val="18"/>
      <w:szCs w:val="18"/>
    </w:rPr>
  </w:style>
  <w:style w:type="paragraph" w:styleId="a7">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szCs w:val="24"/>
      <w14:ligatures w14:val="none"/>
    </w:rPr>
  </w:style>
  <w:style w:type="table" w:styleId="a8">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qFormat/>
    <w:rPr>
      <w:rFonts w:ascii="Calibri" w:eastAsia="宋体" w:hAnsi="Calibri" w:cs="Times New Roman"/>
      <w:b/>
      <w:kern w:val="44"/>
      <w:sz w:val="44"/>
      <w:szCs w:val="20"/>
      <w14:ligatures w14:val="none"/>
    </w:rPr>
  </w:style>
  <w:style w:type="paragraph" w:styleId="a9">
    <w:name w:val="List Paragraph"/>
    <w:basedOn w:val="a"/>
    <w:uiPriority w:val="34"/>
    <w:qFormat/>
    <w:pPr>
      <w:ind w:firstLineChars="200" w:firstLine="420"/>
    </w:pPr>
  </w:style>
  <w:style w:type="paragraph" w:customStyle="1" w:styleId="aa">
    <w:name w:val="表文"/>
    <w:basedOn w:val="a"/>
    <w:qFormat/>
    <w:pPr>
      <w:widowControl/>
      <w:spacing w:before="20" w:after="20"/>
    </w:pPr>
    <w:rPr>
      <w:rFonts w:ascii="Times New Roman" w:eastAsia="微软雅黑" w:hAnsi="Times New Roman" w:cs="Times New Roman"/>
      <w:kern w:val="0"/>
      <w:sz w:val="18"/>
      <w:szCs w:val="20"/>
      <w14:ligatures w14:val="non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8.emf"/><Relationship Id="rId39" Type="http://schemas.openxmlformats.org/officeDocument/2006/relationships/image" Target="media/image31.emf"/><Relationship Id="rId21" Type="http://schemas.openxmlformats.org/officeDocument/2006/relationships/image" Target="media/image13.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image" Target="media/image42.emf"/><Relationship Id="rId55" Type="http://schemas.openxmlformats.org/officeDocument/2006/relationships/image" Target="media/image47.emf"/><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21.emf"/><Relationship Id="rId11" Type="http://schemas.openxmlformats.org/officeDocument/2006/relationships/image" Target="media/image3.png"/><Relationship Id="rId24" Type="http://schemas.openxmlformats.org/officeDocument/2006/relationships/image" Target="media/image16.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460.emf"/><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11.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9.emf"/><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40.emf"/><Relationship Id="rId8" Type="http://schemas.openxmlformats.org/officeDocument/2006/relationships/endnotes" Target="endnotes.xml"/><Relationship Id="rId51" Type="http://schemas.openxmlformats.org/officeDocument/2006/relationships/image" Target="media/image43.emf"/><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470.emf"/><Relationship Id="rId20" Type="http://schemas.openxmlformats.org/officeDocument/2006/relationships/image" Target="media/image12.emf"/><Relationship Id="rId41" Type="http://schemas.openxmlformats.org/officeDocument/2006/relationships/image" Target="media/image33.emf"/><Relationship Id="rId54" Type="http://schemas.openxmlformats.org/officeDocument/2006/relationships/image" Target="media/image46.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50.emf"/><Relationship Id="rId10" Type="http://schemas.openxmlformats.org/officeDocument/2006/relationships/image" Target="media/image2.png"/><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C723AB13-ADA0-4902-92B8-7C307FA25E3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1671</Words>
  <Characters>9531</Characters>
  <Application>Microsoft Office Word</Application>
  <DocSecurity>0</DocSecurity>
  <Lines>79</Lines>
  <Paragraphs>22</Paragraphs>
  <ScaleCrop>false</ScaleCrop>
  <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臣宇 刘</dc:creator>
  <cp:lastModifiedBy>臣宇 刘</cp:lastModifiedBy>
  <cp:revision>2</cp:revision>
  <dcterms:created xsi:type="dcterms:W3CDTF">2024-07-18T02:43:00Z</dcterms:created>
  <dcterms:modified xsi:type="dcterms:W3CDTF">2024-07-18T02:43:00Z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4DF0245575534FDAAA6012B6F9BE203D_12</vt:lpwstr>
  </property>
</Properties>
</file>